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C65" w:rsidRPr="00A57324" w:rsidRDefault="006C6E80" w:rsidP="00A66E43">
      <w:pPr>
        <w:pStyle w:val="Title"/>
        <w:jc w:val="center"/>
        <w:rPr>
          <w:i w:val="0"/>
          <w:sz w:val="28"/>
        </w:rPr>
      </w:pPr>
      <w:r w:rsidRPr="00A57324">
        <w:rPr>
          <w:i w:val="0"/>
          <w:sz w:val="28"/>
        </w:rPr>
        <w:t>Twinning Project Fiche</w:t>
      </w:r>
    </w:p>
    <w:p w:rsidR="00E305D0" w:rsidRPr="00A57324" w:rsidRDefault="00E305D0" w:rsidP="00E305D0">
      <w:pPr>
        <w:jc w:val="center"/>
        <w:rPr>
          <w:rFonts w:ascii="Times New Roman" w:hAnsi="Times New Roman" w:cs="Times New Roman"/>
          <w:b/>
          <w:sz w:val="24"/>
          <w:szCs w:val="24"/>
          <w:lang w:val="en-GB"/>
        </w:rPr>
      </w:pPr>
    </w:p>
    <w:p w:rsidR="00E305D0" w:rsidRPr="00A57324" w:rsidRDefault="00E305D0" w:rsidP="00E305D0">
      <w:pPr>
        <w:jc w:val="center"/>
        <w:rPr>
          <w:rFonts w:ascii="Times New Roman" w:hAnsi="Times New Roman" w:cs="Times New Roman"/>
          <w:b/>
          <w:sz w:val="24"/>
          <w:szCs w:val="24"/>
          <w:lang w:val="en-GB"/>
        </w:rPr>
      </w:pPr>
    </w:p>
    <w:p w:rsidR="00E305D0" w:rsidRPr="00A57324" w:rsidRDefault="00E305D0" w:rsidP="00E305D0">
      <w:pPr>
        <w:jc w:val="center"/>
        <w:rPr>
          <w:rFonts w:ascii="Times New Roman" w:hAnsi="Times New Roman" w:cs="Times New Roman"/>
          <w:b/>
          <w:sz w:val="24"/>
          <w:szCs w:val="24"/>
          <w:lang w:val="en-GB"/>
        </w:rPr>
      </w:pPr>
    </w:p>
    <w:p w:rsidR="00E305D0" w:rsidRPr="00A57324" w:rsidRDefault="00E305D0" w:rsidP="00E305D0">
      <w:pPr>
        <w:jc w:val="center"/>
        <w:rPr>
          <w:rFonts w:ascii="Times New Roman" w:hAnsi="Times New Roman" w:cs="Times New Roman"/>
          <w:b/>
          <w:sz w:val="24"/>
          <w:szCs w:val="24"/>
          <w:lang w:val="en-GB"/>
        </w:rPr>
      </w:pPr>
    </w:p>
    <w:p w:rsidR="00E305D0" w:rsidRPr="00A57324" w:rsidRDefault="00E305D0" w:rsidP="00E305D0">
      <w:pPr>
        <w:jc w:val="center"/>
        <w:rPr>
          <w:rFonts w:ascii="Times New Roman" w:hAnsi="Times New Roman" w:cs="Times New Roman"/>
          <w:b/>
          <w:sz w:val="24"/>
          <w:szCs w:val="24"/>
          <w:lang w:val="en-GB"/>
        </w:rPr>
      </w:pPr>
    </w:p>
    <w:p w:rsidR="00E305D0" w:rsidRPr="00A57324" w:rsidRDefault="00E305D0" w:rsidP="00E305D0">
      <w:pPr>
        <w:jc w:val="center"/>
        <w:rPr>
          <w:rFonts w:ascii="Times New Roman" w:hAnsi="Times New Roman" w:cs="Times New Roman"/>
          <w:b/>
          <w:sz w:val="24"/>
          <w:szCs w:val="24"/>
          <w:lang w:val="en-GB"/>
        </w:rPr>
      </w:pPr>
    </w:p>
    <w:p w:rsidR="00E305D0" w:rsidRPr="00A57324" w:rsidRDefault="00E305D0" w:rsidP="00E305D0">
      <w:pPr>
        <w:tabs>
          <w:tab w:val="left" w:pos="7513"/>
        </w:tabs>
        <w:ind w:left="1276" w:right="1559"/>
        <w:jc w:val="center"/>
        <w:rPr>
          <w:lang w:val="en-GB"/>
        </w:rPr>
      </w:pPr>
      <w:r w:rsidRPr="00A57324">
        <w:rPr>
          <w:rFonts w:ascii="Times New Roman" w:hAnsi="Times New Roman" w:cs="Times New Roman"/>
          <w:b/>
          <w:sz w:val="24"/>
          <w:szCs w:val="24"/>
          <w:lang w:val="en-GB"/>
        </w:rPr>
        <w:t>Strengthening of the Medicines and Medical Devices Agency of Moldova as regulatory agency in the field of medicines, medical devices and pharmaceutical activity</w:t>
      </w:r>
    </w:p>
    <w:p w:rsidR="00A37C1D" w:rsidRPr="00A57324" w:rsidRDefault="00A37C1D" w:rsidP="006C6E80">
      <w:pPr>
        <w:rPr>
          <w:rFonts w:ascii="Times New Roman" w:hAnsi="Times New Roman" w:cs="Times New Roman"/>
          <w:b/>
          <w:bCs/>
          <w:sz w:val="24"/>
          <w:szCs w:val="24"/>
          <w:lang w:val="en-GB"/>
        </w:rPr>
      </w:pPr>
      <w:r w:rsidRPr="00A57324">
        <w:rPr>
          <w:rFonts w:ascii="Times New Roman" w:hAnsi="Times New Roman" w:cs="Times New Roman"/>
          <w:b/>
          <w:bCs/>
          <w:sz w:val="24"/>
          <w:szCs w:val="24"/>
          <w:lang w:val="en-GB"/>
        </w:rPr>
        <w:br w:type="page"/>
      </w:r>
    </w:p>
    <w:sdt>
      <w:sdtPr>
        <w:rPr>
          <w:rFonts w:asciiTheme="majorHAnsi" w:hAnsiTheme="majorHAnsi" w:cstheme="majorBidi"/>
          <w:b w:val="0"/>
          <w:i w:val="0"/>
          <w:smallCaps/>
          <w:sz w:val="22"/>
          <w:szCs w:val="22"/>
          <w:lang w:val="nl-NL"/>
        </w:rPr>
        <w:id w:val="-486557474"/>
        <w:docPartObj>
          <w:docPartGallery w:val="Table of Contents"/>
          <w:docPartUnique/>
        </w:docPartObj>
      </w:sdtPr>
      <w:sdtEndPr>
        <w:rPr>
          <w:bCs/>
          <w:smallCaps w:val="0"/>
          <w:noProof/>
        </w:rPr>
      </w:sdtEndPr>
      <w:sdtContent>
        <w:p w:rsidR="002949E3" w:rsidRPr="00A57324" w:rsidRDefault="002949E3" w:rsidP="00A66E43">
          <w:pPr>
            <w:pStyle w:val="Title"/>
            <w:spacing w:before="0" w:after="0"/>
            <w:rPr>
              <w:b w:val="0"/>
            </w:rPr>
          </w:pPr>
          <w:r w:rsidRPr="00A57324">
            <w:rPr>
              <w:b w:val="0"/>
            </w:rPr>
            <w:t>Contents</w:t>
          </w:r>
        </w:p>
        <w:p w:rsidR="00910DA3" w:rsidRPr="00A57324" w:rsidRDefault="002949E3" w:rsidP="00A66E43">
          <w:pPr>
            <w:pStyle w:val="TOC1"/>
            <w:tabs>
              <w:tab w:val="left" w:pos="440"/>
              <w:tab w:val="right" w:leader="dot" w:pos="9062"/>
            </w:tabs>
            <w:spacing w:after="120"/>
            <w:rPr>
              <w:rFonts w:ascii="Times New Roman" w:hAnsi="Times New Roman" w:cs="Times New Roman"/>
              <w:noProof/>
              <w:sz w:val="24"/>
              <w:szCs w:val="24"/>
              <w:lang w:val="en-GB" w:eastAsia="nl-BE"/>
            </w:rPr>
          </w:pPr>
          <w:r w:rsidRPr="00A57324">
            <w:rPr>
              <w:rFonts w:ascii="Times New Roman" w:hAnsi="Times New Roman" w:cs="Times New Roman"/>
              <w:sz w:val="24"/>
              <w:szCs w:val="24"/>
              <w:lang w:val="en-GB"/>
            </w:rPr>
            <w:fldChar w:fldCharType="begin"/>
          </w:r>
          <w:r w:rsidRPr="00A57324">
            <w:rPr>
              <w:rFonts w:ascii="Times New Roman" w:hAnsi="Times New Roman" w:cs="Times New Roman"/>
              <w:sz w:val="24"/>
              <w:szCs w:val="24"/>
              <w:lang w:val="en-GB"/>
            </w:rPr>
            <w:instrText xml:space="preserve"> TOC \o "1-3" \h \z \u </w:instrText>
          </w:r>
          <w:r w:rsidRPr="00A57324">
            <w:rPr>
              <w:rFonts w:ascii="Times New Roman" w:hAnsi="Times New Roman" w:cs="Times New Roman"/>
              <w:sz w:val="24"/>
              <w:szCs w:val="24"/>
              <w:lang w:val="en-GB"/>
            </w:rPr>
            <w:fldChar w:fldCharType="separate"/>
          </w:r>
          <w:hyperlink w:anchor="_Toc419288830" w:history="1">
            <w:r w:rsidR="00910DA3" w:rsidRPr="00A57324">
              <w:rPr>
                <w:rStyle w:val="Hyperlink"/>
                <w:rFonts w:ascii="Times New Roman" w:hAnsi="Times New Roman" w:cs="Times New Roman"/>
                <w:noProof/>
                <w:sz w:val="24"/>
                <w:szCs w:val="24"/>
                <w:lang w:val="en-GB"/>
              </w:rPr>
              <w:t>1</w:t>
            </w:r>
            <w:r w:rsidR="00910DA3" w:rsidRPr="00A57324">
              <w:rPr>
                <w:rFonts w:ascii="Times New Roman" w:hAnsi="Times New Roman" w:cs="Times New Roman"/>
                <w:noProof/>
                <w:sz w:val="24"/>
                <w:szCs w:val="24"/>
                <w:lang w:val="en-GB" w:eastAsia="nl-BE"/>
              </w:rPr>
              <w:tab/>
            </w:r>
            <w:r w:rsidR="00EC277E" w:rsidRPr="00A57324">
              <w:rPr>
                <w:rStyle w:val="Hyperlink"/>
                <w:rFonts w:ascii="Times New Roman" w:hAnsi="Times New Roman" w:cs="Times New Roman"/>
                <w:noProof/>
                <w:sz w:val="24"/>
                <w:szCs w:val="24"/>
                <w:lang w:val="en-GB"/>
              </w:rPr>
              <w:t>BASIC INFORMATION</w:t>
            </w:r>
          </w:hyperlink>
        </w:p>
        <w:p w:rsidR="00910DA3" w:rsidRPr="00A57324" w:rsidRDefault="00ED0BB6" w:rsidP="00A66E43">
          <w:pPr>
            <w:pStyle w:val="TOC1"/>
            <w:tabs>
              <w:tab w:val="left" w:pos="440"/>
              <w:tab w:val="right" w:leader="dot" w:pos="9062"/>
            </w:tabs>
            <w:spacing w:after="120"/>
            <w:rPr>
              <w:rFonts w:ascii="Times New Roman" w:hAnsi="Times New Roman" w:cs="Times New Roman"/>
              <w:noProof/>
              <w:sz w:val="24"/>
              <w:szCs w:val="24"/>
              <w:lang w:val="en-GB" w:eastAsia="nl-BE"/>
            </w:rPr>
          </w:pPr>
          <w:hyperlink w:anchor="_Toc419288836" w:history="1">
            <w:r w:rsidR="00910DA3" w:rsidRPr="00A57324">
              <w:rPr>
                <w:rStyle w:val="Hyperlink"/>
                <w:rFonts w:ascii="Times New Roman" w:hAnsi="Times New Roman" w:cs="Times New Roman"/>
                <w:bCs/>
                <w:noProof/>
                <w:sz w:val="24"/>
                <w:szCs w:val="24"/>
                <w:lang w:val="en-GB"/>
              </w:rPr>
              <w:t>2</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OBJECTIVES</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37" w:history="1">
            <w:r w:rsidR="00910DA3" w:rsidRPr="00A57324">
              <w:rPr>
                <w:rStyle w:val="Hyperlink"/>
                <w:rFonts w:ascii="Times New Roman" w:hAnsi="Times New Roman" w:cs="Times New Roman"/>
                <w:noProof/>
                <w:sz w:val="24"/>
                <w:szCs w:val="24"/>
                <w:lang w:val="en-GB"/>
              </w:rPr>
              <w:t>2.1</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noProof/>
                <w:sz w:val="24"/>
                <w:szCs w:val="24"/>
                <w:lang w:val="en-GB"/>
              </w:rPr>
              <w:t>Overall Objective(s)</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38" w:history="1">
            <w:r w:rsidR="00910DA3" w:rsidRPr="00A57324">
              <w:rPr>
                <w:rStyle w:val="Hyperlink"/>
                <w:rFonts w:ascii="Times New Roman" w:hAnsi="Times New Roman" w:cs="Times New Roman"/>
                <w:bCs/>
                <w:noProof/>
                <w:sz w:val="24"/>
                <w:szCs w:val="24"/>
                <w:lang w:val="en-GB"/>
              </w:rPr>
              <w:t>2.2</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Project purpose</w:t>
            </w:r>
          </w:hyperlink>
        </w:p>
        <w:p w:rsidR="00910DA3" w:rsidRPr="00A57324" w:rsidRDefault="00ED0BB6" w:rsidP="00A66E43">
          <w:pPr>
            <w:pStyle w:val="TOC2"/>
            <w:spacing w:after="120"/>
            <w:ind w:left="880" w:hanging="659"/>
            <w:rPr>
              <w:rFonts w:ascii="Times New Roman" w:hAnsi="Times New Roman" w:cs="Times New Roman"/>
              <w:noProof/>
              <w:sz w:val="24"/>
              <w:szCs w:val="24"/>
              <w:lang w:val="en-GB" w:eastAsia="nl-BE"/>
            </w:rPr>
          </w:pPr>
          <w:hyperlink w:anchor="_Toc419288839" w:history="1">
            <w:r w:rsidR="00910DA3" w:rsidRPr="00A57324">
              <w:rPr>
                <w:rStyle w:val="Hyperlink"/>
                <w:rFonts w:ascii="Times New Roman" w:hAnsi="Times New Roman" w:cs="Times New Roman"/>
                <w:noProof/>
                <w:sz w:val="24"/>
                <w:szCs w:val="24"/>
                <w:lang w:val="en-GB"/>
              </w:rPr>
              <w:t>2.3</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noProof/>
                <w:sz w:val="24"/>
                <w:szCs w:val="24"/>
                <w:lang w:val="en-GB"/>
              </w:rPr>
              <w:t>Contribution to National Development Plan/Cooperation agreement/Association Agreement/Action Plan</w:t>
            </w:r>
          </w:hyperlink>
        </w:p>
        <w:p w:rsidR="00910DA3" w:rsidRPr="00A57324" w:rsidRDefault="00ED0BB6" w:rsidP="00A66E43">
          <w:pPr>
            <w:pStyle w:val="TOC1"/>
            <w:tabs>
              <w:tab w:val="left" w:pos="440"/>
              <w:tab w:val="right" w:leader="dot" w:pos="9062"/>
            </w:tabs>
            <w:spacing w:after="120"/>
            <w:rPr>
              <w:rFonts w:ascii="Times New Roman" w:hAnsi="Times New Roman" w:cs="Times New Roman"/>
              <w:noProof/>
              <w:sz w:val="24"/>
              <w:szCs w:val="24"/>
              <w:lang w:val="en-GB" w:eastAsia="nl-BE"/>
            </w:rPr>
          </w:pPr>
          <w:hyperlink w:anchor="_Toc419288840" w:history="1">
            <w:r w:rsidR="00910DA3" w:rsidRPr="00A57324">
              <w:rPr>
                <w:rStyle w:val="Hyperlink"/>
                <w:rFonts w:ascii="Times New Roman" w:hAnsi="Times New Roman" w:cs="Times New Roman"/>
                <w:bCs/>
                <w:noProof/>
                <w:sz w:val="24"/>
                <w:szCs w:val="24"/>
                <w:lang w:val="en-GB"/>
              </w:rPr>
              <w:t>3</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DESCRIPTION</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41" w:history="1">
            <w:r w:rsidR="00910DA3" w:rsidRPr="00A57324">
              <w:rPr>
                <w:rStyle w:val="Hyperlink"/>
                <w:rFonts w:ascii="Times New Roman" w:hAnsi="Times New Roman" w:cs="Times New Roman"/>
                <w:bCs/>
                <w:noProof/>
                <w:sz w:val="24"/>
                <w:szCs w:val="24"/>
                <w:lang w:val="en-GB"/>
              </w:rPr>
              <w:t>3.1</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Background and justification</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46" w:history="1">
            <w:r w:rsidR="00910DA3" w:rsidRPr="00A57324">
              <w:rPr>
                <w:rStyle w:val="Hyperlink"/>
                <w:rFonts w:ascii="Times New Roman" w:hAnsi="Times New Roman" w:cs="Times New Roman"/>
                <w:noProof/>
                <w:sz w:val="24"/>
                <w:szCs w:val="24"/>
                <w:lang w:val="en-GB"/>
              </w:rPr>
              <w:t>3.2</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noProof/>
                <w:sz w:val="24"/>
                <w:szCs w:val="24"/>
                <w:lang w:val="en-GB"/>
              </w:rPr>
              <w:t>Linked activities (other international and national initiatives)</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47" w:history="1">
            <w:r w:rsidR="00910DA3" w:rsidRPr="00A57324">
              <w:rPr>
                <w:rStyle w:val="Hyperlink"/>
                <w:rFonts w:ascii="Times New Roman" w:hAnsi="Times New Roman" w:cs="Times New Roman"/>
                <w:noProof/>
                <w:sz w:val="24"/>
                <w:szCs w:val="24"/>
                <w:lang w:val="en-GB"/>
              </w:rPr>
              <w:t>3.3</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Results</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48" w:history="1">
            <w:r w:rsidR="00910DA3" w:rsidRPr="00A57324">
              <w:rPr>
                <w:rStyle w:val="Hyperlink"/>
                <w:rFonts w:ascii="Times New Roman" w:hAnsi="Times New Roman" w:cs="Times New Roman"/>
                <w:bCs/>
                <w:noProof/>
                <w:sz w:val="24"/>
                <w:szCs w:val="24"/>
                <w:lang w:val="en-GB"/>
              </w:rPr>
              <w:t>3.4</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Activities</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49" w:history="1">
            <w:r w:rsidR="00910DA3" w:rsidRPr="00A57324">
              <w:rPr>
                <w:rStyle w:val="Hyperlink"/>
                <w:rFonts w:ascii="Times New Roman" w:hAnsi="Times New Roman" w:cs="Times New Roman"/>
                <w:bCs/>
                <w:noProof/>
                <w:sz w:val="24"/>
                <w:szCs w:val="24"/>
                <w:lang w:val="en-GB"/>
              </w:rPr>
              <w:t>3.5</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Means/Input from the MS Partner Administration(s)</w:t>
            </w:r>
          </w:hyperlink>
        </w:p>
        <w:p w:rsidR="00910DA3" w:rsidRPr="00A57324" w:rsidRDefault="00ED0BB6" w:rsidP="00A66E43">
          <w:pPr>
            <w:pStyle w:val="TOC1"/>
            <w:tabs>
              <w:tab w:val="left" w:pos="440"/>
              <w:tab w:val="right" w:leader="dot" w:pos="9062"/>
            </w:tabs>
            <w:spacing w:after="120"/>
            <w:rPr>
              <w:rFonts w:ascii="Times New Roman" w:hAnsi="Times New Roman" w:cs="Times New Roman"/>
              <w:noProof/>
              <w:sz w:val="24"/>
              <w:szCs w:val="24"/>
              <w:lang w:val="en-GB" w:eastAsia="nl-BE"/>
            </w:rPr>
          </w:pPr>
          <w:hyperlink w:anchor="_Toc419288853" w:history="1">
            <w:r w:rsidR="00910DA3" w:rsidRPr="00A57324">
              <w:rPr>
                <w:rStyle w:val="Hyperlink"/>
                <w:rFonts w:ascii="Times New Roman" w:hAnsi="Times New Roman" w:cs="Times New Roman"/>
                <w:bCs/>
                <w:noProof/>
                <w:sz w:val="24"/>
                <w:szCs w:val="24"/>
                <w:lang w:val="en-GB"/>
              </w:rPr>
              <w:t>4</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INSTITUTIONAL FRAMEWORK</w:t>
            </w:r>
          </w:hyperlink>
        </w:p>
        <w:p w:rsidR="00910DA3" w:rsidRPr="00A57324" w:rsidRDefault="00ED0BB6" w:rsidP="00A66E43">
          <w:pPr>
            <w:pStyle w:val="TOC1"/>
            <w:tabs>
              <w:tab w:val="left" w:pos="440"/>
              <w:tab w:val="right" w:leader="dot" w:pos="9062"/>
            </w:tabs>
            <w:spacing w:after="120"/>
            <w:rPr>
              <w:rFonts w:ascii="Times New Roman" w:hAnsi="Times New Roman" w:cs="Times New Roman"/>
              <w:noProof/>
              <w:sz w:val="24"/>
              <w:szCs w:val="24"/>
              <w:lang w:val="en-GB" w:eastAsia="nl-BE"/>
            </w:rPr>
          </w:pPr>
          <w:hyperlink w:anchor="_Toc419288854" w:history="1">
            <w:r w:rsidR="00910DA3" w:rsidRPr="00A57324">
              <w:rPr>
                <w:rStyle w:val="Hyperlink"/>
                <w:rFonts w:ascii="Times New Roman" w:hAnsi="Times New Roman" w:cs="Times New Roman"/>
                <w:bCs/>
                <w:noProof/>
                <w:sz w:val="24"/>
                <w:szCs w:val="24"/>
                <w:lang w:val="en-GB"/>
              </w:rPr>
              <w:t>5</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BUDGET</w:t>
            </w:r>
          </w:hyperlink>
        </w:p>
        <w:p w:rsidR="00910DA3" w:rsidRPr="00A57324" w:rsidRDefault="00ED0BB6" w:rsidP="00A66E43">
          <w:pPr>
            <w:pStyle w:val="TOC1"/>
            <w:tabs>
              <w:tab w:val="left" w:pos="440"/>
              <w:tab w:val="right" w:leader="dot" w:pos="9062"/>
            </w:tabs>
            <w:spacing w:after="120"/>
            <w:rPr>
              <w:rFonts w:ascii="Times New Roman" w:hAnsi="Times New Roman" w:cs="Times New Roman"/>
              <w:noProof/>
              <w:sz w:val="24"/>
              <w:szCs w:val="24"/>
              <w:lang w:val="en-GB" w:eastAsia="nl-BE"/>
            </w:rPr>
          </w:pPr>
          <w:hyperlink w:anchor="_Toc419288855" w:history="1">
            <w:r w:rsidR="00910DA3" w:rsidRPr="00A57324">
              <w:rPr>
                <w:rStyle w:val="Hyperlink"/>
                <w:rFonts w:ascii="Times New Roman" w:hAnsi="Times New Roman" w:cs="Times New Roman"/>
                <w:bCs/>
                <w:noProof/>
                <w:sz w:val="24"/>
                <w:szCs w:val="24"/>
                <w:lang w:val="en-GB"/>
              </w:rPr>
              <w:t>6</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IMPLEMENTATIONAL ARRANGEMENTS</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56" w:history="1">
            <w:r w:rsidR="00910DA3" w:rsidRPr="00A57324">
              <w:rPr>
                <w:rStyle w:val="Hyperlink"/>
                <w:rFonts w:ascii="Times New Roman" w:hAnsi="Times New Roman" w:cs="Times New Roman"/>
                <w:noProof/>
                <w:sz w:val="24"/>
                <w:szCs w:val="24"/>
                <w:lang w:val="en-GB"/>
              </w:rPr>
              <w:t>6.1</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noProof/>
                <w:sz w:val="24"/>
                <w:szCs w:val="24"/>
                <w:lang w:val="en-GB"/>
              </w:rPr>
              <w:t>Implementing Agency responsible for tendering, contracting and accounting</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57" w:history="1">
            <w:r w:rsidR="00910DA3" w:rsidRPr="00A57324">
              <w:rPr>
                <w:rStyle w:val="Hyperlink"/>
                <w:rFonts w:ascii="Times New Roman" w:hAnsi="Times New Roman" w:cs="Times New Roman"/>
                <w:bCs/>
                <w:noProof/>
                <w:sz w:val="24"/>
                <w:szCs w:val="24"/>
                <w:lang w:val="en-GB"/>
              </w:rPr>
              <w:t>6.2</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Main counterpart in the BC</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58" w:history="1">
            <w:r w:rsidR="00910DA3" w:rsidRPr="00A57324">
              <w:rPr>
                <w:rStyle w:val="Hyperlink"/>
                <w:rFonts w:ascii="Times New Roman" w:hAnsi="Times New Roman" w:cs="Times New Roman"/>
                <w:bCs/>
                <w:noProof/>
                <w:sz w:val="24"/>
                <w:szCs w:val="24"/>
                <w:lang w:val="en-GB"/>
              </w:rPr>
              <w:t>6.3</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Contracts</w:t>
            </w:r>
          </w:hyperlink>
        </w:p>
        <w:p w:rsidR="00910DA3" w:rsidRPr="00A57324" w:rsidRDefault="00ED0BB6" w:rsidP="00A66E43">
          <w:pPr>
            <w:pStyle w:val="TOC1"/>
            <w:tabs>
              <w:tab w:val="left" w:pos="440"/>
              <w:tab w:val="right" w:leader="dot" w:pos="9062"/>
            </w:tabs>
            <w:spacing w:after="120"/>
            <w:rPr>
              <w:rFonts w:ascii="Times New Roman" w:hAnsi="Times New Roman" w:cs="Times New Roman"/>
              <w:noProof/>
              <w:sz w:val="24"/>
              <w:szCs w:val="24"/>
              <w:lang w:val="en-GB" w:eastAsia="nl-BE"/>
            </w:rPr>
          </w:pPr>
          <w:hyperlink w:anchor="_Toc419288859" w:history="1">
            <w:r w:rsidR="00910DA3" w:rsidRPr="00A57324">
              <w:rPr>
                <w:rStyle w:val="Hyperlink"/>
                <w:rFonts w:ascii="Times New Roman" w:hAnsi="Times New Roman" w:cs="Times New Roman"/>
                <w:bCs/>
                <w:noProof/>
                <w:sz w:val="24"/>
                <w:szCs w:val="24"/>
                <w:lang w:val="en-GB"/>
              </w:rPr>
              <w:t>7</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noProof/>
                <w:sz w:val="24"/>
                <w:szCs w:val="24"/>
                <w:lang w:val="en-GB"/>
              </w:rPr>
              <w:t>IMPLEMENTATION</w:t>
            </w:r>
            <w:r w:rsidR="00910DA3" w:rsidRPr="00A57324">
              <w:rPr>
                <w:rStyle w:val="Hyperlink"/>
                <w:rFonts w:ascii="Times New Roman" w:hAnsi="Times New Roman" w:cs="Times New Roman"/>
                <w:bCs/>
                <w:noProof/>
                <w:sz w:val="24"/>
                <w:szCs w:val="24"/>
                <w:lang w:val="en-GB"/>
              </w:rPr>
              <w:t xml:space="preserve"> SCHEDULE (indicative)</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60" w:history="1">
            <w:r w:rsidR="00910DA3" w:rsidRPr="00A57324">
              <w:rPr>
                <w:rStyle w:val="Hyperlink"/>
                <w:rFonts w:ascii="Times New Roman" w:hAnsi="Times New Roman" w:cs="Times New Roman"/>
                <w:bCs/>
                <w:noProof/>
                <w:sz w:val="24"/>
                <w:szCs w:val="24"/>
                <w:lang w:val="en-GB"/>
              </w:rPr>
              <w:t>7.1</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Launching of the call for proposals</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61" w:history="1">
            <w:r w:rsidR="00910DA3" w:rsidRPr="00A57324">
              <w:rPr>
                <w:rStyle w:val="Hyperlink"/>
                <w:rFonts w:ascii="Times New Roman" w:hAnsi="Times New Roman" w:cs="Times New Roman"/>
                <w:bCs/>
                <w:noProof/>
                <w:sz w:val="24"/>
                <w:szCs w:val="24"/>
                <w:lang w:val="en-GB"/>
              </w:rPr>
              <w:t>7.2</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Start of project activities</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62" w:history="1">
            <w:r w:rsidR="00910DA3" w:rsidRPr="00A57324">
              <w:rPr>
                <w:rStyle w:val="Hyperlink"/>
                <w:rFonts w:ascii="Times New Roman" w:hAnsi="Times New Roman" w:cs="Times New Roman"/>
                <w:bCs/>
                <w:noProof/>
                <w:sz w:val="24"/>
                <w:szCs w:val="24"/>
                <w:lang w:val="en-GB"/>
              </w:rPr>
              <w:t>7.3</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Project completion</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63" w:history="1">
            <w:r w:rsidR="00910DA3" w:rsidRPr="00A57324">
              <w:rPr>
                <w:rStyle w:val="Hyperlink"/>
                <w:rFonts w:ascii="Times New Roman" w:hAnsi="Times New Roman" w:cs="Times New Roman"/>
                <w:noProof/>
                <w:sz w:val="24"/>
                <w:szCs w:val="24"/>
                <w:lang w:val="en-GB"/>
              </w:rPr>
              <w:t>7.4</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noProof/>
                <w:sz w:val="24"/>
                <w:szCs w:val="24"/>
                <w:lang w:val="en-GB"/>
              </w:rPr>
              <w:t>Duration of the execution period</w:t>
            </w:r>
          </w:hyperlink>
        </w:p>
        <w:p w:rsidR="00910DA3" w:rsidRPr="00A57324" w:rsidRDefault="00ED0BB6" w:rsidP="00A66E43">
          <w:pPr>
            <w:pStyle w:val="TOC1"/>
            <w:tabs>
              <w:tab w:val="left" w:pos="440"/>
              <w:tab w:val="right" w:leader="dot" w:pos="9062"/>
            </w:tabs>
            <w:spacing w:after="120"/>
            <w:rPr>
              <w:rFonts w:ascii="Times New Roman" w:hAnsi="Times New Roman" w:cs="Times New Roman"/>
              <w:noProof/>
              <w:sz w:val="24"/>
              <w:szCs w:val="24"/>
              <w:lang w:val="en-GB" w:eastAsia="nl-BE"/>
            </w:rPr>
          </w:pPr>
          <w:hyperlink w:anchor="_Toc419288864" w:history="1">
            <w:r w:rsidR="00910DA3" w:rsidRPr="00A57324">
              <w:rPr>
                <w:rStyle w:val="Hyperlink"/>
                <w:rFonts w:ascii="Times New Roman" w:hAnsi="Times New Roman" w:cs="Times New Roman"/>
                <w:bCs/>
                <w:noProof/>
                <w:sz w:val="24"/>
                <w:szCs w:val="24"/>
                <w:lang w:val="en-GB"/>
              </w:rPr>
              <w:t>8</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noProof/>
                <w:sz w:val="24"/>
                <w:szCs w:val="24"/>
                <w:lang w:val="en-GB"/>
              </w:rPr>
              <w:t>SUSTAINABILITY</w:t>
            </w:r>
          </w:hyperlink>
        </w:p>
        <w:p w:rsidR="00910DA3" w:rsidRPr="00A57324" w:rsidRDefault="00ED0BB6" w:rsidP="00A66E43">
          <w:pPr>
            <w:pStyle w:val="TOC1"/>
            <w:tabs>
              <w:tab w:val="left" w:pos="440"/>
              <w:tab w:val="right" w:leader="dot" w:pos="9062"/>
            </w:tabs>
            <w:spacing w:after="120"/>
            <w:rPr>
              <w:rFonts w:ascii="Times New Roman" w:hAnsi="Times New Roman" w:cs="Times New Roman"/>
              <w:noProof/>
              <w:sz w:val="24"/>
              <w:szCs w:val="24"/>
              <w:lang w:val="en-GB" w:eastAsia="nl-BE"/>
            </w:rPr>
          </w:pPr>
          <w:hyperlink w:anchor="_Toc419288865" w:history="1">
            <w:r w:rsidR="00910DA3" w:rsidRPr="00A57324">
              <w:rPr>
                <w:rStyle w:val="Hyperlink"/>
                <w:rFonts w:ascii="Times New Roman" w:hAnsi="Times New Roman" w:cs="Times New Roman"/>
                <w:bCs/>
                <w:noProof/>
                <w:sz w:val="24"/>
                <w:szCs w:val="24"/>
                <w:lang w:val="en-GB"/>
              </w:rPr>
              <w:t>9</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bCs/>
                <w:noProof/>
                <w:sz w:val="24"/>
                <w:szCs w:val="24"/>
                <w:lang w:val="en-GB"/>
              </w:rPr>
              <w:t xml:space="preserve">CROSSCUTTING </w:t>
            </w:r>
            <w:r w:rsidR="00910DA3" w:rsidRPr="00A57324">
              <w:rPr>
                <w:rStyle w:val="Hyperlink"/>
                <w:rFonts w:ascii="Times New Roman" w:hAnsi="Times New Roman" w:cs="Times New Roman"/>
                <w:noProof/>
                <w:sz w:val="24"/>
                <w:szCs w:val="24"/>
                <w:lang w:val="en-GB"/>
              </w:rPr>
              <w:t>ISSUES</w:t>
            </w:r>
          </w:hyperlink>
        </w:p>
        <w:p w:rsidR="00910DA3" w:rsidRPr="00A57324" w:rsidRDefault="00ED0BB6" w:rsidP="00A66E43">
          <w:pPr>
            <w:pStyle w:val="TOC1"/>
            <w:tabs>
              <w:tab w:val="left" w:pos="660"/>
              <w:tab w:val="right" w:leader="dot" w:pos="9062"/>
            </w:tabs>
            <w:spacing w:after="120"/>
            <w:rPr>
              <w:rFonts w:ascii="Times New Roman" w:hAnsi="Times New Roman" w:cs="Times New Roman"/>
              <w:noProof/>
              <w:sz w:val="24"/>
              <w:szCs w:val="24"/>
              <w:lang w:val="en-GB" w:eastAsia="nl-BE"/>
            </w:rPr>
          </w:pPr>
          <w:hyperlink w:anchor="_Toc419288866" w:history="1">
            <w:r w:rsidR="00910DA3" w:rsidRPr="00A57324">
              <w:rPr>
                <w:rStyle w:val="Hyperlink"/>
                <w:rFonts w:ascii="Times New Roman" w:hAnsi="Times New Roman" w:cs="Times New Roman"/>
                <w:bCs/>
                <w:noProof/>
                <w:sz w:val="24"/>
                <w:szCs w:val="24"/>
                <w:lang w:val="en-GB"/>
              </w:rPr>
              <w:t>10</w:t>
            </w:r>
            <w:r w:rsidR="00910DA3" w:rsidRPr="00A57324">
              <w:rPr>
                <w:rFonts w:ascii="Times New Roman" w:hAnsi="Times New Roman" w:cs="Times New Roman"/>
                <w:noProof/>
                <w:sz w:val="24"/>
                <w:szCs w:val="24"/>
                <w:lang w:val="en-GB" w:eastAsia="nl-BE"/>
              </w:rPr>
              <w:tab/>
            </w:r>
            <w:r w:rsidR="00910DA3" w:rsidRPr="00A57324">
              <w:rPr>
                <w:rStyle w:val="Hyperlink"/>
                <w:rFonts w:ascii="Times New Roman" w:hAnsi="Times New Roman" w:cs="Times New Roman"/>
                <w:noProof/>
                <w:sz w:val="24"/>
                <w:szCs w:val="24"/>
                <w:lang w:val="en-GB"/>
              </w:rPr>
              <w:t>CONDITIONALITY</w:t>
            </w:r>
            <w:r w:rsidR="00910DA3" w:rsidRPr="00A57324">
              <w:rPr>
                <w:rStyle w:val="Hyperlink"/>
                <w:rFonts w:ascii="Times New Roman" w:hAnsi="Times New Roman" w:cs="Times New Roman"/>
                <w:bCs/>
                <w:noProof/>
                <w:sz w:val="24"/>
                <w:szCs w:val="24"/>
                <w:lang w:val="en-GB"/>
              </w:rPr>
              <w:t xml:space="preserve"> AND SEQUENCING</w:t>
            </w:r>
          </w:hyperlink>
        </w:p>
        <w:p w:rsidR="00910DA3" w:rsidRPr="00A57324" w:rsidRDefault="00ED0BB6" w:rsidP="00A66E43">
          <w:pPr>
            <w:pStyle w:val="TOC1"/>
            <w:tabs>
              <w:tab w:val="left" w:pos="660"/>
              <w:tab w:val="right" w:leader="dot" w:pos="9062"/>
            </w:tabs>
            <w:spacing w:after="120"/>
            <w:rPr>
              <w:rFonts w:ascii="Times New Roman" w:hAnsi="Times New Roman" w:cs="Times New Roman"/>
              <w:noProof/>
              <w:sz w:val="24"/>
              <w:szCs w:val="24"/>
              <w:lang w:val="en-GB" w:eastAsia="nl-BE"/>
            </w:rPr>
          </w:pPr>
          <w:hyperlink w:anchor="_Toc419288867" w:history="1">
            <w:r w:rsidR="00910DA3" w:rsidRPr="00A57324">
              <w:rPr>
                <w:rStyle w:val="Hyperlink"/>
                <w:rFonts w:ascii="Times New Roman" w:hAnsi="Times New Roman" w:cs="Times New Roman"/>
                <w:noProof/>
                <w:sz w:val="24"/>
                <w:szCs w:val="24"/>
                <w:lang w:val="en-GB"/>
              </w:rPr>
              <w:t xml:space="preserve">ANNEXES </w:t>
            </w:r>
          </w:hyperlink>
        </w:p>
        <w:p w:rsidR="00910DA3" w:rsidRPr="00A57324" w:rsidRDefault="00ED0BB6" w:rsidP="00A66E43">
          <w:pPr>
            <w:pStyle w:val="TOC2"/>
            <w:spacing w:after="120"/>
            <w:rPr>
              <w:rFonts w:ascii="Times New Roman" w:hAnsi="Times New Roman" w:cs="Times New Roman"/>
              <w:noProof/>
              <w:sz w:val="24"/>
              <w:szCs w:val="24"/>
              <w:lang w:val="en-GB" w:eastAsia="nl-BE"/>
            </w:rPr>
          </w:pPr>
          <w:hyperlink w:anchor="_Toc419288868" w:history="1">
            <w:r w:rsidR="00A66E43" w:rsidRPr="00A57324">
              <w:rPr>
                <w:rStyle w:val="Hyperlink"/>
                <w:rFonts w:ascii="Times New Roman" w:hAnsi="Times New Roman" w:cs="Times New Roman"/>
                <w:bCs/>
                <w:noProof/>
                <w:sz w:val="24"/>
                <w:szCs w:val="24"/>
                <w:lang w:val="en-GB"/>
              </w:rPr>
              <w:t>Annex 1 L</w:t>
            </w:r>
            <w:r w:rsidR="00910DA3" w:rsidRPr="00A57324">
              <w:rPr>
                <w:rStyle w:val="Hyperlink"/>
                <w:rFonts w:ascii="Times New Roman" w:hAnsi="Times New Roman" w:cs="Times New Roman"/>
                <w:bCs/>
                <w:noProof/>
                <w:sz w:val="24"/>
                <w:szCs w:val="24"/>
                <w:lang w:val="en-GB"/>
              </w:rPr>
              <w:t>ogical framework matrix</w:t>
            </w:r>
          </w:hyperlink>
        </w:p>
        <w:p w:rsidR="00A66E43" w:rsidRPr="00A57324" w:rsidRDefault="00ED0BB6" w:rsidP="00A66E43">
          <w:pPr>
            <w:pStyle w:val="TOC2"/>
            <w:spacing w:after="120"/>
            <w:rPr>
              <w:rFonts w:ascii="Times New Roman" w:hAnsi="Times New Roman" w:cs="Times New Roman"/>
              <w:bCs/>
              <w:noProof/>
              <w:sz w:val="24"/>
              <w:szCs w:val="24"/>
              <w:lang w:val="en-GB"/>
            </w:rPr>
          </w:pPr>
          <w:hyperlink w:anchor="_Toc419288869" w:history="1">
            <w:r w:rsidR="00910DA3" w:rsidRPr="00A57324">
              <w:rPr>
                <w:rStyle w:val="Hyperlink"/>
                <w:rFonts w:ascii="Times New Roman" w:hAnsi="Times New Roman" w:cs="Times New Roman"/>
                <w:noProof/>
                <w:sz w:val="24"/>
                <w:szCs w:val="24"/>
                <w:lang w:val="en-GB"/>
              </w:rPr>
              <w:t>Annex 2 The EU Acquis in respect of medicinal products and Medical Devices</w:t>
            </w:r>
          </w:hyperlink>
          <w:r w:rsidR="002949E3" w:rsidRPr="00A57324">
            <w:rPr>
              <w:rFonts w:ascii="Times New Roman" w:hAnsi="Times New Roman" w:cs="Times New Roman"/>
              <w:bCs/>
              <w:noProof/>
              <w:sz w:val="24"/>
              <w:szCs w:val="24"/>
              <w:lang w:val="en-GB"/>
            </w:rPr>
            <w:fldChar w:fldCharType="end"/>
          </w:r>
        </w:p>
        <w:p w:rsidR="002949E3" w:rsidRPr="00A57324" w:rsidRDefault="00A66E43" w:rsidP="00A66E43">
          <w:pPr>
            <w:spacing w:after="120"/>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Annex 3 Detailed Implementation Schedule (indicative)</w:t>
          </w:r>
        </w:p>
      </w:sdtContent>
    </w:sdt>
    <w:p w:rsidR="000A1795" w:rsidRPr="00A57324" w:rsidRDefault="000A1795" w:rsidP="006C6E80">
      <w:pPr>
        <w:spacing w:after="0"/>
        <w:rPr>
          <w:rStyle w:val="Hyperlink"/>
          <w:rFonts w:ascii="Times New Roman" w:eastAsia="Calibri" w:hAnsi="Times New Roman" w:cs="Times New Roman"/>
          <w:b/>
          <w:bCs/>
          <w:color w:val="auto"/>
          <w:sz w:val="24"/>
          <w:szCs w:val="24"/>
          <w:lang w:val="en-GB" w:eastAsia="en-US"/>
        </w:rPr>
      </w:pPr>
      <w:r w:rsidRPr="00A57324">
        <w:rPr>
          <w:rStyle w:val="Hyperlink"/>
          <w:rFonts w:ascii="Times New Roman" w:hAnsi="Times New Roman" w:cs="Times New Roman"/>
          <w:b/>
          <w:bCs/>
          <w:color w:val="auto"/>
          <w:sz w:val="24"/>
          <w:szCs w:val="24"/>
          <w:lang w:val="en-GB"/>
        </w:rPr>
        <w:br w:type="page"/>
      </w:r>
    </w:p>
    <w:p w:rsidR="00A45BA3" w:rsidRPr="00A57324" w:rsidRDefault="00A45BA3" w:rsidP="006C6E80">
      <w:pPr>
        <w:spacing w:after="0"/>
        <w:rPr>
          <w:rFonts w:ascii="Times New Roman" w:hAnsi="Times New Roman" w:cs="Times New Roman"/>
          <w:b/>
          <w:sz w:val="24"/>
          <w:szCs w:val="24"/>
          <w:lang w:val="en-GB"/>
        </w:rPr>
      </w:pPr>
      <w:r w:rsidRPr="00A57324">
        <w:rPr>
          <w:rFonts w:ascii="Times New Roman" w:hAnsi="Times New Roman" w:cs="Times New Roman"/>
          <w:b/>
          <w:sz w:val="24"/>
          <w:szCs w:val="24"/>
          <w:lang w:val="en-GB"/>
        </w:rPr>
        <w:lastRenderedPageBreak/>
        <w:t>List of Abbreviations</w:t>
      </w:r>
    </w:p>
    <w:p w:rsidR="00243DE7" w:rsidRPr="00A57324" w:rsidRDefault="00243DE7" w:rsidP="006C6E80">
      <w:pPr>
        <w:spacing w:after="0"/>
        <w:rPr>
          <w:rFonts w:ascii="Times New Roman" w:hAnsi="Times New Roman" w:cs="Times New Roman"/>
          <w:b/>
          <w:sz w:val="24"/>
          <w:szCs w:val="24"/>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AA</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Association Agreement</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BCPL</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Beneficiary Country Project Leader</w:t>
            </w:r>
          </w:p>
        </w:tc>
      </w:tr>
      <w:tr w:rsidR="00D25ED9" w:rsidRPr="00ED0BB6" w:rsidTr="00A37C1D">
        <w:trPr>
          <w:trHeight w:val="113"/>
        </w:trPr>
        <w:tc>
          <w:tcPr>
            <w:tcW w:w="195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CHMP</w:t>
            </w:r>
          </w:p>
        </w:tc>
        <w:tc>
          <w:tcPr>
            <w:tcW w:w="726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Committee for Human Medicinal Products</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CTD</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Common Technical Document </w:t>
            </w:r>
          </w:p>
        </w:tc>
      </w:tr>
      <w:tr w:rsidR="00D25ED9" w:rsidRPr="00A57324" w:rsidTr="00A37C1D">
        <w:trPr>
          <w:trHeight w:val="113"/>
        </w:trPr>
        <w:tc>
          <w:tcPr>
            <w:tcW w:w="195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CP</w:t>
            </w:r>
          </w:p>
        </w:tc>
        <w:tc>
          <w:tcPr>
            <w:tcW w:w="726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Centralised Procedure</w:t>
            </w:r>
          </w:p>
        </w:tc>
      </w:tr>
      <w:tr w:rsidR="00D25ED9" w:rsidRPr="00A57324" w:rsidTr="00A37C1D">
        <w:trPr>
          <w:trHeight w:val="113"/>
        </w:trPr>
        <w:tc>
          <w:tcPr>
            <w:tcW w:w="195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DCP</w:t>
            </w:r>
          </w:p>
        </w:tc>
        <w:tc>
          <w:tcPr>
            <w:tcW w:w="726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Decentralised Procedure</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EMA</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European Medicines Agency</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EU</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European Union</w:t>
            </w:r>
          </w:p>
        </w:tc>
      </w:tr>
      <w:tr w:rsidR="00C601F5" w:rsidRPr="00ED0BB6"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EUD</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Delegation of the European Union to Moldova</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FTE</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Full Time Equivalent</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GCP</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Good Clinical Practice</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GDP</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Good Distribution Practices</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GMP</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Good Manufacturing Practices</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GPP</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Good Pharmacy Practices</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GVP</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Good Vigilance Practice</w:t>
            </w:r>
          </w:p>
        </w:tc>
      </w:tr>
      <w:tr w:rsidR="00C601F5" w:rsidRPr="00ED0BB6"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proofErr w:type="spellStart"/>
            <w:r w:rsidRPr="00A57324">
              <w:rPr>
                <w:rFonts w:ascii="Times New Roman" w:hAnsi="Times New Roman" w:cs="Times New Roman"/>
                <w:sz w:val="24"/>
                <w:szCs w:val="24"/>
                <w:lang w:val="en-GB"/>
              </w:rPr>
              <w:t>GxP</w:t>
            </w:r>
            <w:proofErr w:type="spellEnd"/>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May be used instead of GDP, GMP, GCP and GVP</w:t>
            </w:r>
          </w:p>
        </w:tc>
      </w:tr>
      <w:tr w:rsidR="00C601F5" w:rsidRPr="00ED0BB6"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ICH </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International Conference on Harmonisation of Technical Requirements for Registration of Pharmaceuticals for Human Use</w:t>
            </w:r>
          </w:p>
        </w:tc>
      </w:tr>
      <w:tr w:rsidR="00896841" w:rsidRPr="00ED0BB6" w:rsidTr="00A37C1D">
        <w:trPr>
          <w:trHeight w:val="113"/>
        </w:trPr>
        <w:tc>
          <w:tcPr>
            <w:tcW w:w="1951" w:type="dxa"/>
          </w:tcPr>
          <w:p w:rsidR="00896841" w:rsidRPr="00A57324" w:rsidRDefault="00896841"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ICH-region</w:t>
            </w:r>
          </w:p>
        </w:tc>
        <w:tc>
          <w:tcPr>
            <w:tcW w:w="7261" w:type="dxa"/>
          </w:tcPr>
          <w:p w:rsidR="00896841" w:rsidRPr="00A57324" w:rsidRDefault="00896841"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The EU, US and Japan</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IP</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Intellectual Property</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IT</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Information Technology</w:t>
            </w:r>
          </w:p>
        </w:tc>
      </w:tr>
      <w:tr w:rsidR="00D25ED9" w:rsidRPr="00A57324" w:rsidTr="00A37C1D">
        <w:trPr>
          <w:trHeight w:val="113"/>
        </w:trPr>
        <w:tc>
          <w:tcPr>
            <w:tcW w:w="195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IWP</w:t>
            </w:r>
          </w:p>
        </w:tc>
        <w:tc>
          <w:tcPr>
            <w:tcW w:w="726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Inspectors’ Working Party</w:t>
            </w:r>
          </w:p>
        </w:tc>
      </w:tr>
      <w:tr w:rsidR="00C601F5" w:rsidRPr="00ED0BB6"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MMDA</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Medicines and Medical Devices Agency</w:t>
            </w:r>
          </w:p>
        </w:tc>
      </w:tr>
      <w:tr w:rsidR="00D25ED9" w:rsidRPr="00A57324" w:rsidTr="00A37C1D">
        <w:trPr>
          <w:trHeight w:val="113"/>
        </w:trPr>
        <w:tc>
          <w:tcPr>
            <w:tcW w:w="195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MRP</w:t>
            </w:r>
          </w:p>
        </w:tc>
        <w:tc>
          <w:tcPr>
            <w:tcW w:w="7261" w:type="dxa"/>
          </w:tcPr>
          <w:p w:rsidR="00D25ED9" w:rsidRPr="00A57324" w:rsidRDefault="00D25ED9"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Mutual Recognition Procedure</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MSPL</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Member State Project Leader</w:t>
            </w:r>
          </w:p>
        </w:tc>
      </w:tr>
      <w:tr w:rsidR="008C6853" w:rsidRPr="00A57324" w:rsidTr="00A37C1D">
        <w:trPr>
          <w:trHeight w:val="113"/>
        </w:trPr>
        <w:tc>
          <w:tcPr>
            <w:tcW w:w="1951" w:type="dxa"/>
          </w:tcPr>
          <w:p w:rsidR="008C6853" w:rsidRPr="00A57324" w:rsidRDefault="008C6853"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PAES</w:t>
            </w:r>
          </w:p>
        </w:tc>
        <w:tc>
          <w:tcPr>
            <w:tcW w:w="7261" w:type="dxa"/>
          </w:tcPr>
          <w:p w:rsidR="008C6853" w:rsidRPr="00A57324" w:rsidRDefault="008C6853"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Post-Authorisation Efficacy Study</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PAO</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Programme Administration Office</w:t>
            </w:r>
          </w:p>
        </w:tc>
      </w:tr>
      <w:tr w:rsidR="008C6853" w:rsidRPr="00A57324" w:rsidTr="00A37C1D">
        <w:trPr>
          <w:trHeight w:val="113"/>
        </w:trPr>
        <w:tc>
          <w:tcPr>
            <w:tcW w:w="1951" w:type="dxa"/>
          </w:tcPr>
          <w:p w:rsidR="008C6853" w:rsidRPr="00A57324" w:rsidRDefault="008C6853"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PASS</w:t>
            </w:r>
          </w:p>
        </w:tc>
        <w:tc>
          <w:tcPr>
            <w:tcW w:w="7261" w:type="dxa"/>
          </w:tcPr>
          <w:p w:rsidR="008C6853" w:rsidRPr="00A57324" w:rsidRDefault="008C6853"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Post-Authorisation Safety Study</w:t>
            </w:r>
          </w:p>
        </w:tc>
      </w:tr>
      <w:tr w:rsidR="0004291C" w:rsidRPr="00A57324" w:rsidTr="00A37C1D">
        <w:trPr>
          <w:trHeight w:val="113"/>
        </w:trPr>
        <w:tc>
          <w:tcPr>
            <w:tcW w:w="1951" w:type="dxa"/>
          </w:tcPr>
          <w:p w:rsidR="0004291C" w:rsidRPr="00A57324" w:rsidRDefault="0004291C"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PRAC</w:t>
            </w:r>
          </w:p>
        </w:tc>
        <w:tc>
          <w:tcPr>
            <w:tcW w:w="7261" w:type="dxa"/>
          </w:tcPr>
          <w:p w:rsidR="0004291C" w:rsidRPr="00A57324" w:rsidRDefault="0004291C"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Pharmacovigilance Risk Assessment Committee</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PSC</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Project Steering Committee</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RTA </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Resident Twinning Advisor</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SOP</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Standard Operating Procedure</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STE</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Short Term Expert</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w/d</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Working day</w:t>
            </w:r>
          </w:p>
        </w:tc>
      </w:tr>
      <w:tr w:rsidR="00C601F5" w:rsidRPr="00A57324" w:rsidTr="00A37C1D">
        <w:trPr>
          <w:trHeight w:val="113"/>
        </w:trPr>
        <w:tc>
          <w:tcPr>
            <w:tcW w:w="195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WHO</w:t>
            </w:r>
          </w:p>
        </w:tc>
        <w:tc>
          <w:tcPr>
            <w:tcW w:w="7261" w:type="dxa"/>
          </w:tcPr>
          <w:p w:rsidR="00C601F5" w:rsidRPr="00A57324" w:rsidRDefault="00C601F5"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World Health Organisation</w:t>
            </w:r>
          </w:p>
        </w:tc>
      </w:tr>
    </w:tbl>
    <w:p w:rsidR="00A45BA3" w:rsidRPr="00A57324" w:rsidRDefault="00A45BA3" w:rsidP="006C6E80">
      <w:pPr>
        <w:spacing w:after="0"/>
        <w:rPr>
          <w:rFonts w:ascii="Times New Roman" w:hAnsi="Times New Roman" w:cs="Times New Roman"/>
          <w:b/>
          <w:sz w:val="24"/>
          <w:szCs w:val="24"/>
          <w:lang w:val="en-GB"/>
        </w:rPr>
      </w:pPr>
    </w:p>
    <w:p w:rsidR="00002BD8" w:rsidRPr="00A57324" w:rsidRDefault="00002BD8" w:rsidP="006C6E80">
      <w:pPr>
        <w:pStyle w:val="ListParagraph"/>
        <w:spacing w:after="0"/>
        <w:ind w:left="900"/>
        <w:rPr>
          <w:rStyle w:val="Hyperlink"/>
          <w:rFonts w:ascii="Times New Roman" w:eastAsiaTheme="minorHAnsi" w:hAnsi="Times New Roman" w:cs="Times New Roman"/>
          <w:b/>
          <w:bCs/>
          <w:color w:val="auto"/>
          <w:sz w:val="24"/>
          <w:szCs w:val="24"/>
          <w:lang w:val="en-GB" w:eastAsia="en-US"/>
        </w:rPr>
      </w:pPr>
    </w:p>
    <w:p w:rsidR="00A37C1D" w:rsidRPr="00A57324" w:rsidRDefault="00A37C1D" w:rsidP="006C6E80">
      <w:pPr>
        <w:rPr>
          <w:rFonts w:ascii="Times New Roman" w:hAnsi="Times New Roman" w:cs="Times New Roman"/>
          <w:b/>
          <w:bCs/>
          <w:color w:val="000000"/>
          <w:sz w:val="24"/>
          <w:szCs w:val="24"/>
          <w:lang w:val="en-GB"/>
        </w:rPr>
      </w:pPr>
      <w:r w:rsidRPr="00A57324">
        <w:rPr>
          <w:rFonts w:ascii="Times New Roman" w:hAnsi="Times New Roman" w:cs="Times New Roman"/>
          <w:b/>
          <w:bCs/>
          <w:color w:val="000000"/>
          <w:sz w:val="24"/>
          <w:szCs w:val="24"/>
          <w:lang w:val="en-GB"/>
        </w:rPr>
        <w:br w:type="page"/>
      </w:r>
    </w:p>
    <w:p w:rsidR="00926D70" w:rsidRPr="00A57324" w:rsidRDefault="00926D70" w:rsidP="006C6E80">
      <w:pPr>
        <w:pStyle w:val="Heading1"/>
        <w:rPr>
          <w:rFonts w:ascii="Times New Roman" w:hAnsi="Times New Roman" w:cs="Times New Roman"/>
          <w:b w:val="0"/>
          <w:sz w:val="24"/>
          <w:szCs w:val="24"/>
          <w:lang w:val="en-GB"/>
        </w:rPr>
      </w:pPr>
      <w:bookmarkStart w:id="0" w:name="_Hlk362566596"/>
      <w:bookmarkStart w:id="1" w:name="_Toc419288830"/>
      <w:bookmarkStart w:id="2" w:name="_Hlk362566531"/>
      <w:r w:rsidRPr="00A57324">
        <w:rPr>
          <w:rFonts w:ascii="Times New Roman" w:hAnsi="Times New Roman" w:cs="Times New Roman"/>
          <w:sz w:val="24"/>
          <w:szCs w:val="24"/>
          <w:lang w:val="en-GB"/>
        </w:rPr>
        <w:lastRenderedPageBreak/>
        <w:t>B</w:t>
      </w:r>
      <w:r w:rsidR="004A566B" w:rsidRPr="00A57324">
        <w:rPr>
          <w:rFonts w:ascii="Times New Roman" w:hAnsi="Times New Roman" w:cs="Times New Roman"/>
          <w:sz w:val="24"/>
          <w:szCs w:val="24"/>
          <w:lang w:val="en-GB"/>
        </w:rPr>
        <w:t>ASIC INFORMATION</w:t>
      </w:r>
      <w:bookmarkEnd w:id="0"/>
      <w:bookmarkEnd w:id="1"/>
    </w:p>
    <w:p w:rsidR="00174DC3" w:rsidRPr="00A57324" w:rsidRDefault="00174DC3" w:rsidP="006C6E80">
      <w:pPr>
        <w:spacing w:after="0"/>
        <w:rPr>
          <w:rFonts w:ascii="Times New Roman" w:hAnsi="Times New Roman" w:cs="Times New Roman"/>
          <w:b/>
          <w:bCs/>
          <w:sz w:val="24"/>
          <w:szCs w:val="24"/>
          <w:lang w:val="en-GB"/>
        </w:rPr>
      </w:pPr>
    </w:p>
    <w:p w:rsidR="00926D70" w:rsidRPr="00A57324" w:rsidRDefault="00926D70" w:rsidP="000F3D4F">
      <w:pPr>
        <w:pStyle w:val="Heading2"/>
        <w:jc w:val="both"/>
        <w:rPr>
          <w:rFonts w:ascii="Times New Roman" w:hAnsi="Times New Roman" w:cs="Times New Roman"/>
          <w:sz w:val="24"/>
          <w:szCs w:val="24"/>
          <w:lang w:val="en-GB"/>
        </w:rPr>
      </w:pPr>
      <w:bookmarkStart w:id="3" w:name="_Hlk362570954"/>
      <w:bookmarkStart w:id="4" w:name="_Toc419288831"/>
      <w:bookmarkEnd w:id="2"/>
      <w:r w:rsidRPr="00A57324">
        <w:rPr>
          <w:rFonts w:ascii="Times New Roman" w:hAnsi="Times New Roman" w:cs="Times New Roman"/>
          <w:sz w:val="24"/>
          <w:szCs w:val="24"/>
          <w:lang w:val="en-GB"/>
        </w:rPr>
        <w:t>Programme</w:t>
      </w:r>
      <w:bookmarkEnd w:id="3"/>
      <w:r w:rsidRPr="00A57324">
        <w:rPr>
          <w:rFonts w:ascii="Times New Roman" w:hAnsi="Times New Roman" w:cs="Times New Roman"/>
          <w:sz w:val="24"/>
          <w:szCs w:val="24"/>
          <w:lang w:val="en-GB"/>
        </w:rPr>
        <w:t>:</w:t>
      </w:r>
      <w:r w:rsidR="003B563E" w:rsidRPr="00A57324">
        <w:rPr>
          <w:rFonts w:ascii="Times New Roman" w:hAnsi="Times New Roman" w:cs="Times New Roman"/>
          <w:sz w:val="24"/>
          <w:szCs w:val="24"/>
          <w:lang w:val="en-GB"/>
        </w:rPr>
        <w:tab/>
      </w:r>
      <w:r w:rsidR="00A37C1D" w:rsidRPr="00A57324">
        <w:rPr>
          <w:rFonts w:ascii="Times New Roman" w:hAnsi="Times New Roman" w:cs="Times New Roman"/>
          <w:sz w:val="24"/>
          <w:szCs w:val="24"/>
          <w:lang w:val="en-GB"/>
        </w:rPr>
        <w:tab/>
      </w:r>
      <w:r w:rsidR="00D737E0" w:rsidRPr="00A57324">
        <w:rPr>
          <w:rFonts w:ascii="Times New Roman" w:hAnsi="Times New Roman" w:cs="Times New Roman"/>
          <w:sz w:val="24"/>
          <w:szCs w:val="24"/>
          <w:lang w:val="en-GB"/>
        </w:rPr>
        <w:tab/>
      </w:r>
      <w:bookmarkEnd w:id="4"/>
      <w:r w:rsidR="00831A94" w:rsidRPr="00A57324">
        <w:rPr>
          <w:rFonts w:ascii="Times New Roman" w:hAnsi="Times New Roman" w:cs="Times New Roman"/>
          <w:b w:val="0"/>
          <w:sz w:val="24"/>
          <w:szCs w:val="24"/>
          <w:lang w:val="en-GB"/>
        </w:rPr>
        <w:t>ENPI 2012/023</w:t>
      </w:r>
      <w:r w:rsidR="004502C1" w:rsidRPr="00A57324">
        <w:rPr>
          <w:rFonts w:ascii="Times New Roman" w:hAnsi="Times New Roman" w:cs="Times New Roman"/>
          <w:b w:val="0"/>
          <w:sz w:val="24"/>
          <w:szCs w:val="24"/>
          <w:lang w:val="en-GB"/>
        </w:rPr>
        <w:t>-</w:t>
      </w:r>
      <w:r w:rsidR="00831A94" w:rsidRPr="00A57324">
        <w:rPr>
          <w:rFonts w:ascii="Times New Roman" w:hAnsi="Times New Roman" w:cs="Times New Roman"/>
          <w:b w:val="0"/>
          <w:sz w:val="24"/>
          <w:szCs w:val="24"/>
          <w:lang w:val="en-GB"/>
        </w:rPr>
        <w:t>421 Framework Programme in support of the current and new agreements between the European Union and the Republic of Moldova</w:t>
      </w:r>
    </w:p>
    <w:p w:rsidR="00926D70" w:rsidRPr="00A57324" w:rsidRDefault="00926D70" w:rsidP="006C6E80">
      <w:pPr>
        <w:pStyle w:val="Heading2"/>
        <w:spacing w:before="120" w:line="276" w:lineRule="auto"/>
        <w:ind w:left="578" w:hanging="578"/>
        <w:rPr>
          <w:rFonts w:ascii="Times New Roman" w:hAnsi="Times New Roman" w:cs="Times New Roman"/>
          <w:sz w:val="24"/>
          <w:szCs w:val="24"/>
          <w:lang w:val="en-GB"/>
        </w:rPr>
      </w:pPr>
      <w:bookmarkStart w:id="5" w:name="_Hlk362570971"/>
      <w:bookmarkStart w:id="6" w:name="_Toc419288832"/>
      <w:r w:rsidRPr="00A57324">
        <w:rPr>
          <w:rFonts w:ascii="Times New Roman" w:hAnsi="Times New Roman" w:cs="Times New Roman"/>
          <w:bCs/>
          <w:sz w:val="24"/>
          <w:szCs w:val="24"/>
          <w:lang w:val="en-GB"/>
        </w:rPr>
        <w:t>Twinning Number</w:t>
      </w:r>
      <w:bookmarkEnd w:id="5"/>
      <w:r w:rsidRPr="00A57324">
        <w:rPr>
          <w:rFonts w:ascii="Times New Roman" w:hAnsi="Times New Roman" w:cs="Times New Roman"/>
          <w:bCs/>
          <w:sz w:val="24"/>
          <w:szCs w:val="24"/>
          <w:lang w:val="en-GB"/>
        </w:rPr>
        <w:t>:</w:t>
      </w:r>
      <w:r w:rsidR="003B563E" w:rsidRPr="00A57324">
        <w:rPr>
          <w:rFonts w:ascii="Times New Roman" w:hAnsi="Times New Roman" w:cs="Times New Roman"/>
          <w:sz w:val="24"/>
          <w:szCs w:val="24"/>
          <w:lang w:val="en-GB"/>
        </w:rPr>
        <w:tab/>
      </w:r>
      <w:r w:rsidR="00A947CA" w:rsidRPr="00A57324">
        <w:rPr>
          <w:rFonts w:ascii="Times New Roman" w:hAnsi="Times New Roman" w:cs="Times New Roman"/>
          <w:sz w:val="24"/>
          <w:szCs w:val="24"/>
          <w:lang w:val="en-GB"/>
        </w:rPr>
        <w:tab/>
      </w:r>
      <w:r w:rsidR="0045557C" w:rsidRPr="00A57324">
        <w:rPr>
          <w:rFonts w:ascii="Times New Roman" w:hAnsi="Times New Roman" w:cs="Times New Roman"/>
          <w:b w:val="0"/>
          <w:sz w:val="24"/>
          <w:szCs w:val="24"/>
          <w:lang w:val="en-GB"/>
        </w:rPr>
        <w:t>MD1</w:t>
      </w:r>
      <w:r w:rsidR="00242464">
        <w:rPr>
          <w:rFonts w:ascii="Times New Roman" w:hAnsi="Times New Roman" w:cs="Times New Roman"/>
          <w:b w:val="0"/>
          <w:sz w:val="24"/>
          <w:szCs w:val="24"/>
          <w:lang w:val="en-GB"/>
        </w:rPr>
        <w:t>6</w:t>
      </w:r>
      <w:r w:rsidR="0045557C" w:rsidRPr="00A57324">
        <w:rPr>
          <w:rFonts w:ascii="Times New Roman" w:hAnsi="Times New Roman" w:cs="Times New Roman"/>
          <w:b w:val="0"/>
          <w:sz w:val="24"/>
          <w:szCs w:val="24"/>
          <w:lang w:val="en-GB"/>
        </w:rPr>
        <w:t>/</w:t>
      </w:r>
      <w:bookmarkEnd w:id="6"/>
      <w:r w:rsidR="00AE741D" w:rsidRPr="00ED0BB6">
        <w:rPr>
          <w:rFonts w:ascii="Times New Roman" w:hAnsi="Times New Roman" w:cs="Times New Roman"/>
          <w:b w:val="0"/>
          <w:sz w:val="24"/>
          <w:szCs w:val="24"/>
          <w:lang w:val="en-GB"/>
        </w:rPr>
        <w:t>ENP/HE/</w:t>
      </w:r>
      <w:r w:rsidR="00B62C49" w:rsidRPr="00ED0BB6">
        <w:rPr>
          <w:rFonts w:ascii="Times New Roman" w:hAnsi="Times New Roman" w:cs="Times New Roman"/>
          <w:b w:val="0"/>
          <w:sz w:val="24"/>
          <w:szCs w:val="24"/>
          <w:lang w:val="en-GB"/>
        </w:rPr>
        <w:t>2</w:t>
      </w:r>
      <w:r w:rsidR="00EC7127" w:rsidRPr="00ED0BB6">
        <w:rPr>
          <w:rFonts w:ascii="Times New Roman" w:hAnsi="Times New Roman" w:cs="Times New Roman"/>
          <w:b w:val="0"/>
          <w:sz w:val="24"/>
          <w:szCs w:val="24"/>
          <w:lang w:val="en-GB"/>
        </w:rPr>
        <w:t>3</w:t>
      </w:r>
    </w:p>
    <w:p w:rsidR="00926D70" w:rsidRPr="00A57324" w:rsidRDefault="00926D70" w:rsidP="006C6E80">
      <w:pPr>
        <w:pStyle w:val="Heading2"/>
        <w:spacing w:before="120" w:line="276" w:lineRule="auto"/>
        <w:ind w:left="578" w:hanging="578"/>
        <w:rPr>
          <w:rFonts w:ascii="Times New Roman" w:hAnsi="Times New Roman" w:cs="Times New Roman"/>
          <w:sz w:val="24"/>
          <w:szCs w:val="24"/>
          <w:lang w:val="en-GB"/>
        </w:rPr>
      </w:pPr>
      <w:bookmarkStart w:id="7" w:name="_Hlk362570987"/>
      <w:bookmarkStart w:id="8" w:name="_Toc419288833"/>
      <w:r w:rsidRPr="00A57324">
        <w:rPr>
          <w:rFonts w:ascii="Times New Roman" w:hAnsi="Times New Roman" w:cs="Times New Roman"/>
          <w:bCs/>
          <w:sz w:val="24"/>
          <w:szCs w:val="24"/>
          <w:lang w:val="en-GB"/>
        </w:rPr>
        <w:t>Title</w:t>
      </w:r>
      <w:bookmarkEnd w:id="7"/>
      <w:r w:rsidRPr="00A57324">
        <w:rPr>
          <w:rFonts w:ascii="Times New Roman" w:hAnsi="Times New Roman" w:cs="Times New Roman"/>
          <w:bCs/>
          <w:sz w:val="24"/>
          <w:szCs w:val="24"/>
          <w:lang w:val="en-GB"/>
        </w:rPr>
        <w:t>:</w:t>
      </w:r>
      <w:r w:rsidR="003B563E" w:rsidRPr="00A57324">
        <w:rPr>
          <w:rFonts w:ascii="Times New Roman" w:hAnsi="Times New Roman" w:cs="Times New Roman"/>
          <w:sz w:val="24"/>
          <w:szCs w:val="24"/>
          <w:lang w:val="en-GB"/>
        </w:rPr>
        <w:tab/>
      </w:r>
      <w:r w:rsidR="00A37C1D" w:rsidRPr="00A57324">
        <w:rPr>
          <w:rFonts w:ascii="Times New Roman" w:hAnsi="Times New Roman" w:cs="Times New Roman"/>
          <w:sz w:val="24"/>
          <w:szCs w:val="24"/>
          <w:lang w:val="en-GB"/>
        </w:rPr>
        <w:tab/>
      </w:r>
      <w:r w:rsidR="002949E3" w:rsidRPr="00A57324">
        <w:rPr>
          <w:rFonts w:ascii="Times New Roman" w:hAnsi="Times New Roman" w:cs="Times New Roman"/>
          <w:sz w:val="24"/>
          <w:szCs w:val="24"/>
          <w:lang w:val="en-GB"/>
        </w:rPr>
        <w:tab/>
      </w:r>
      <w:r w:rsidR="00D737E0" w:rsidRPr="00A57324">
        <w:rPr>
          <w:rFonts w:ascii="Times New Roman" w:hAnsi="Times New Roman" w:cs="Times New Roman"/>
          <w:sz w:val="24"/>
          <w:szCs w:val="24"/>
          <w:lang w:val="en-GB"/>
        </w:rPr>
        <w:tab/>
      </w:r>
      <w:r w:rsidR="0045557C" w:rsidRPr="00A57324">
        <w:rPr>
          <w:rFonts w:ascii="Times New Roman" w:hAnsi="Times New Roman" w:cs="Times New Roman"/>
          <w:b w:val="0"/>
          <w:sz w:val="24"/>
          <w:szCs w:val="24"/>
          <w:lang w:val="en-GB"/>
        </w:rPr>
        <w:t>Strengthening of the of the Medicines and Medical Devices Agency of Moldova as regulatory agency in the field of medicines</w:t>
      </w:r>
      <w:r w:rsidR="001A14A7" w:rsidRPr="00A57324">
        <w:rPr>
          <w:rFonts w:ascii="Times New Roman" w:hAnsi="Times New Roman" w:cs="Times New Roman"/>
          <w:b w:val="0"/>
          <w:sz w:val="24"/>
          <w:szCs w:val="24"/>
          <w:lang w:val="en-GB"/>
        </w:rPr>
        <w:t>, medical devices</w:t>
      </w:r>
      <w:r w:rsidR="0045557C" w:rsidRPr="00A57324">
        <w:rPr>
          <w:rFonts w:ascii="Times New Roman" w:hAnsi="Times New Roman" w:cs="Times New Roman"/>
          <w:b w:val="0"/>
          <w:sz w:val="24"/>
          <w:szCs w:val="24"/>
          <w:lang w:val="en-GB"/>
        </w:rPr>
        <w:t xml:space="preserve"> and pharmaceutical activity</w:t>
      </w:r>
      <w:bookmarkEnd w:id="8"/>
    </w:p>
    <w:p w:rsidR="00926D70" w:rsidRPr="00A57324" w:rsidRDefault="00926D70" w:rsidP="006C6E80">
      <w:pPr>
        <w:pStyle w:val="Heading2"/>
        <w:spacing w:before="120" w:line="276" w:lineRule="auto"/>
        <w:ind w:left="578" w:hanging="578"/>
        <w:rPr>
          <w:rFonts w:ascii="Times New Roman" w:hAnsi="Times New Roman" w:cs="Times New Roman"/>
          <w:sz w:val="24"/>
          <w:szCs w:val="24"/>
          <w:lang w:val="en-GB"/>
        </w:rPr>
      </w:pPr>
      <w:bookmarkStart w:id="9" w:name="_Hlk362571002"/>
      <w:bookmarkStart w:id="10" w:name="_Toc419288834"/>
      <w:r w:rsidRPr="00A57324">
        <w:rPr>
          <w:rFonts w:ascii="Times New Roman" w:hAnsi="Times New Roman" w:cs="Times New Roman"/>
          <w:bCs/>
          <w:sz w:val="24"/>
          <w:szCs w:val="24"/>
          <w:lang w:val="en-GB"/>
        </w:rPr>
        <w:t>Sector</w:t>
      </w:r>
      <w:bookmarkEnd w:id="9"/>
      <w:r w:rsidRPr="00A57324">
        <w:rPr>
          <w:rFonts w:ascii="Times New Roman" w:hAnsi="Times New Roman" w:cs="Times New Roman"/>
          <w:bCs/>
          <w:sz w:val="24"/>
          <w:szCs w:val="24"/>
          <w:lang w:val="en-GB"/>
        </w:rPr>
        <w:t>:</w:t>
      </w:r>
      <w:r w:rsidR="0045557C" w:rsidRPr="00A57324">
        <w:rPr>
          <w:rFonts w:ascii="Times New Roman" w:hAnsi="Times New Roman" w:cs="Times New Roman"/>
          <w:sz w:val="24"/>
          <w:szCs w:val="24"/>
          <w:lang w:val="en-GB"/>
        </w:rPr>
        <w:tab/>
      </w:r>
      <w:r w:rsidR="00A37C1D" w:rsidRPr="00A57324">
        <w:rPr>
          <w:rFonts w:ascii="Times New Roman" w:hAnsi="Times New Roman" w:cs="Times New Roman"/>
          <w:sz w:val="24"/>
          <w:szCs w:val="24"/>
          <w:lang w:val="en-GB"/>
        </w:rPr>
        <w:tab/>
      </w:r>
      <w:r w:rsidR="00A37C1D" w:rsidRPr="00A57324">
        <w:rPr>
          <w:rFonts w:ascii="Times New Roman" w:hAnsi="Times New Roman" w:cs="Times New Roman"/>
          <w:sz w:val="24"/>
          <w:szCs w:val="24"/>
          <w:lang w:val="en-GB"/>
        </w:rPr>
        <w:tab/>
      </w:r>
      <w:r w:rsidR="00D737E0" w:rsidRPr="00A57324">
        <w:rPr>
          <w:rFonts w:ascii="Times New Roman" w:hAnsi="Times New Roman" w:cs="Times New Roman"/>
          <w:sz w:val="24"/>
          <w:szCs w:val="24"/>
          <w:lang w:val="en-GB"/>
        </w:rPr>
        <w:tab/>
      </w:r>
      <w:r w:rsidR="0045557C" w:rsidRPr="00A57324">
        <w:rPr>
          <w:rFonts w:ascii="Times New Roman" w:hAnsi="Times New Roman" w:cs="Times New Roman"/>
          <w:b w:val="0"/>
          <w:sz w:val="24"/>
          <w:szCs w:val="24"/>
          <w:lang w:val="en-GB"/>
        </w:rPr>
        <w:t>Health</w:t>
      </w:r>
      <w:bookmarkEnd w:id="10"/>
    </w:p>
    <w:p w:rsidR="00926D70" w:rsidRPr="00A57324" w:rsidRDefault="00926D70" w:rsidP="006C6E80">
      <w:pPr>
        <w:pStyle w:val="Heading2"/>
        <w:spacing w:before="120" w:line="276" w:lineRule="auto"/>
        <w:ind w:left="578" w:hanging="578"/>
        <w:rPr>
          <w:rFonts w:ascii="Times New Roman" w:hAnsi="Times New Roman" w:cs="Times New Roman"/>
          <w:sz w:val="24"/>
          <w:szCs w:val="24"/>
          <w:lang w:val="en-GB"/>
        </w:rPr>
      </w:pPr>
      <w:bookmarkStart w:id="11" w:name="_Hlk362571018"/>
      <w:bookmarkStart w:id="12" w:name="_Toc419288835"/>
      <w:r w:rsidRPr="00A57324">
        <w:rPr>
          <w:rFonts w:ascii="Times New Roman" w:hAnsi="Times New Roman" w:cs="Times New Roman"/>
          <w:bCs/>
          <w:sz w:val="24"/>
          <w:szCs w:val="24"/>
          <w:lang w:val="en-GB"/>
        </w:rPr>
        <w:t>Beneficiary country</w:t>
      </w:r>
      <w:bookmarkEnd w:id="11"/>
      <w:r w:rsidRPr="00A57324">
        <w:rPr>
          <w:rFonts w:ascii="Times New Roman" w:hAnsi="Times New Roman" w:cs="Times New Roman"/>
          <w:bCs/>
          <w:sz w:val="24"/>
          <w:szCs w:val="24"/>
          <w:lang w:val="en-GB"/>
        </w:rPr>
        <w:t>:</w:t>
      </w:r>
      <w:r w:rsidR="003B563E" w:rsidRPr="00A57324">
        <w:rPr>
          <w:rFonts w:ascii="Times New Roman" w:hAnsi="Times New Roman" w:cs="Times New Roman"/>
          <w:sz w:val="24"/>
          <w:szCs w:val="24"/>
          <w:lang w:val="en-GB"/>
        </w:rPr>
        <w:tab/>
      </w:r>
      <w:r w:rsidR="00D737E0" w:rsidRPr="00A57324">
        <w:rPr>
          <w:rFonts w:ascii="Times New Roman" w:hAnsi="Times New Roman" w:cs="Times New Roman"/>
          <w:sz w:val="24"/>
          <w:szCs w:val="24"/>
          <w:lang w:val="en-GB"/>
        </w:rPr>
        <w:tab/>
      </w:r>
      <w:r w:rsidR="00D27632" w:rsidRPr="00A57324">
        <w:rPr>
          <w:rFonts w:ascii="Times New Roman" w:hAnsi="Times New Roman" w:cs="Times New Roman"/>
          <w:b w:val="0"/>
          <w:sz w:val="24"/>
          <w:szCs w:val="24"/>
          <w:lang w:val="en-GB"/>
        </w:rPr>
        <w:t xml:space="preserve">Republic of </w:t>
      </w:r>
      <w:r w:rsidR="003B563E" w:rsidRPr="00A57324">
        <w:rPr>
          <w:rFonts w:ascii="Times New Roman" w:hAnsi="Times New Roman" w:cs="Times New Roman"/>
          <w:b w:val="0"/>
          <w:sz w:val="24"/>
          <w:szCs w:val="24"/>
          <w:lang w:val="en-GB"/>
        </w:rPr>
        <w:t>Moldova</w:t>
      </w:r>
      <w:bookmarkEnd w:id="12"/>
    </w:p>
    <w:p w:rsidR="00FE49EB" w:rsidRPr="00A57324" w:rsidRDefault="00FE49EB" w:rsidP="006C6E80">
      <w:pPr>
        <w:spacing w:after="0"/>
        <w:rPr>
          <w:rFonts w:ascii="Times New Roman" w:hAnsi="Times New Roman" w:cs="Times New Roman"/>
          <w:sz w:val="24"/>
          <w:szCs w:val="24"/>
          <w:lang w:val="en-GB"/>
        </w:rPr>
      </w:pPr>
    </w:p>
    <w:p w:rsidR="00926D70" w:rsidRPr="00A57324" w:rsidRDefault="003B563E" w:rsidP="006C6E80">
      <w:pPr>
        <w:pStyle w:val="Heading1"/>
        <w:rPr>
          <w:rFonts w:ascii="Times New Roman" w:hAnsi="Times New Roman" w:cs="Times New Roman"/>
          <w:bCs/>
          <w:color w:val="000000"/>
          <w:sz w:val="24"/>
          <w:szCs w:val="24"/>
          <w:lang w:val="en-GB"/>
        </w:rPr>
      </w:pPr>
      <w:bookmarkStart w:id="13" w:name="_Hlk362566695"/>
      <w:bookmarkStart w:id="14" w:name="_Toc419288836"/>
      <w:r w:rsidRPr="00A57324">
        <w:rPr>
          <w:rFonts w:ascii="Times New Roman" w:hAnsi="Times New Roman" w:cs="Times New Roman"/>
          <w:bCs/>
          <w:color w:val="000000"/>
          <w:sz w:val="24"/>
          <w:szCs w:val="24"/>
          <w:lang w:val="en-GB"/>
        </w:rPr>
        <w:t>OBJECTIVES</w:t>
      </w:r>
      <w:bookmarkEnd w:id="13"/>
      <w:bookmarkEnd w:id="14"/>
    </w:p>
    <w:p w:rsidR="003916ED" w:rsidRPr="00A57324" w:rsidRDefault="00926D70" w:rsidP="006C6E80">
      <w:pPr>
        <w:pStyle w:val="Heading2"/>
        <w:spacing w:line="276" w:lineRule="auto"/>
        <w:jc w:val="both"/>
        <w:rPr>
          <w:rFonts w:ascii="Times New Roman" w:hAnsi="Times New Roman" w:cs="Times New Roman"/>
          <w:sz w:val="24"/>
          <w:szCs w:val="24"/>
          <w:lang w:val="en-GB"/>
        </w:rPr>
      </w:pPr>
      <w:bookmarkStart w:id="15" w:name="_Hlk362566736"/>
      <w:bookmarkStart w:id="16" w:name="_Toc419288837"/>
      <w:r w:rsidRPr="00A57324">
        <w:rPr>
          <w:rFonts w:ascii="Times New Roman" w:hAnsi="Times New Roman" w:cs="Times New Roman"/>
          <w:sz w:val="24"/>
          <w:szCs w:val="24"/>
          <w:lang w:val="en-GB"/>
        </w:rPr>
        <w:t>Overall Objective(s)</w:t>
      </w:r>
      <w:bookmarkEnd w:id="15"/>
      <w:bookmarkEnd w:id="16"/>
    </w:p>
    <w:p w:rsidR="00332372" w:rsidRPr="00A57324" w:rsidRDefault="00EB10CE" w:rsidP="006C6E80">
      <w:pPr>
        <w:spacing w:after="0"/>
        <w:jc w:val="both"/>
        <w:rPr>
          <w:rFonts w:ascii="Times New Roman" w:hAnsi="Times New Roman" w:cs="Times New Roman"/>
          <w:color w:val="000000"/>
          <w:sz w:val="24"/>
          <w:szCs w:val="24"/>
          <w:lang w:val="en-GB"/>
        </w:rPr>
      </w:pPr>
      <w:proofErr w:type="gramStart"/>
      <w:r w:rsidRPr="00A57324">
        <w:rPr>
          <w:rFonts w:ascii="Times New Roman" w:hAnsi="Times New Roman" w:cs="Times New Roman"/>
          <w:color w:val="000000"/>
          <w:sz w:val="24"/>
          <w:szCs w:val="24"/>
          <w:lang w:val="en-GB"/>
        </w:rPr>
        <w:t>Full and correct i</w:t>
      </w:r>
      <w:r w:rsidR="00CC5A44" w:rsidRPr="00A57324">
        <w:rPr>
          <w:rFonts w:ascii="Times New Roman" w:hAnsi="Times New Roman" w:cs="Times New Roman"/>
          <w:color w:val="000000"/>
          <w:sz w:val="24"/>
          <w:szCs w:val="24"/>
          <w:lang w:val="en-GB"/>
        </w:rPr>
        <w:t>mplementation of the EU a</w:t>
      </w:r>
      <w:r w:rsidR="00C97086" w:rsidRPr="00A57324">
        <w:rPr>
          <w:rFonts w:ascii="Times New Roman" w:hAnsi="Times New Roman" w:cs="Times New Roman"/>
          <w:color w:val="000000"/>
          <w:sz w:val="24"/>
          <w:szCs w:val="24"/>
          <w:lang w:val="en-GB"/>
        </w:rPr>
        <w:t>c</w:t>
      </w:r>
      <w:r w:rsidR="00CC5A44" w:rsidRPr="00A57324">
        <w:rPr>
          <w:rFonts w:ascii="Times New Roman" w:hAnsi="Times New Roman" w:cs="Times New Roman"/>
          <w:color w:val="000000"/>
          <w:sz w:val="24"/>
          <w:szCs w:val="24"/>
          <w:lang w:val="en-GB"/>
        </w:rPr>
        <w:t>quis in the area of medicin</w:t>
      </w:r>
      <w:r w:rsidR="00714C67" w:rsidRPr="00A57324">
        <w:rPr>
          <w:rFonts w:ascii="Times New Roman" w:hAnsi="Times New Roman" w:cs="Times New Roman"/>
          <w:color w:val="000000"/>
          <w:sz w:val="24"/>
          <w:szCs w:val="24"/>
          <w:lang w:val="en-GB"/>
        </w:rPr>
        <w:t>al products and medical devices</w:t>
      </w:r>
      <w:r w:rsidR="003916ED" w:rsidRPr="00A57324">
        <w:rPr>
          <w:rFonts w:ascii="Times New Roman" w:hAnsi="Times New Roman" w:cs="Times New Roman"/>
          <w:color w:val="000000"/>
          <w:sz w:val="24"/>
          <w:szCs w:val="24"/>
          <w:lang w:val="en-GB"/>
        </w:rPr>
        <w:t xml:space="preserve"> and p</w:t>
      </w:r>
      <w:r w:rsidR="00CC5A44" w:rsidRPr="00A57324">
        <w:rPr>
          <w:rFonts w:ascii="Times New Roman" w:hAnsi="Times New Roman" w:cs="Times New Roman"/>
          <w:color w:val="000000"/>
          <w:sz w:val="24"/>
          <w:szCs w:val="24"/>
          <w:lang w:val="en-GB"/>
        </w:rPr>
        <w:t xml:space="preserve">reparation of </w:t>
      </w:r>
      <w:r w:rsidRPr="00A57324">
        <w:rPr>
          <w:rFonts w:ascii="Times New Roman" w:hAnsi="Times New Roman" w:cs="Times New Roman"/>
          <w:color w:val="000000"/>
          <w:sz w:val="24"/>
          <w:szCs w:val="24"/>
          <w:lang w:val="en-GB"/>
        </w:rPr>
        <w:t xml:space="preserve">the Medicinal products and Medical Devices Agency </w:t>
      </w:r>
      <w:r w:rsidR="000D49F6" w:rsidRPr="00A57324">
        <w:rPr>
          <w:rFonts w:ascii="Times New Roman" w:hAnsi="Times New Roman" w:cs="Times New Roman"/>
          <w:color w:val="000000"/>
          <w:sz w:val="24"/>
          <w:szCs w:val="24"/>
          <w:lang w:val="en-GB"/>
        </w:rPr>
        <w:t xml:space="preserve">(„MMDA“) </w:t>
      </w:r>
      <w:r w:rsidRPr="00A57324">
        <w:rPr>
          <w:rFonts w:ascii="Times New Roman" w:hAnsi="Times New Roman" w:cs="Times New Roman"/>
          <w:color w:val="000000"/>
          <w:sz w:val="24"/>
          <w:szCs w:val="24"/>
          <w:lang w:val="en-GB"/>
        </w:rPr>
        <w:t>for joining the EU regulatory agencies network as an equal partner</w:t>
      </w:r>
      <w:r w:rsidR="00CC5A44" w:rsidRPr="00A57324">
        <w:rPr>
          <w:rFonts w:ascii="Times New Roman" w:hAnsi="Times New Roman" w:cs="Times New Roman"/>
          <w:color w:val="000000"/>
          <w:sz w:val="24"/>
          <w:szCs w:val="24"/>
          <w:lang w:val="en-GB"/>
        </w:rPr>
        <w:t>.</w:t>
      </w:r>
      <w:proofErr w:type="gramEnd"/>
    </w:p>
    <w:p w:rsidR="00926D70" w:rsidRPr="00A57324" w:rsidRDefault="00926D70" w:rsidP="006C6E80">
      <w:pPr>
        <w:pStyle w:val="Heading2"/>
        <w:spacing w:line="276" w:lineRule="auto"/>
        <w:jc w:val="both"/>
        <w:rPr>
          <w:rFonts w:ascii="Times New Roman" w:hAnsi="Times New Roman" w:cs="Times New Roman"/>
          <w:bCs/>
          <w:color w:val="000000"/>
          <w:sz w:val="24"/>
          <w:szCs w:val="24"/>
          <w:lang w:val="en-GB"/>
        </w:rPr>
      </w:pPr>
      <w:bookmarkStart w:id="17" w:name="_Hlk362566762"/>
      <w:bookmarkStart w:id="18" w:name="_Toc419288838"/>
      <w:r w:rsidRPr="00A57324">
        <w:rPr>
          <w:rFonts w:ascii="Times New Roman" w:hAnsi="Times New Roman" w:cs="Times New Roman"/>
          <w:bCs/>
          <w:color w:val="000000"/>
          <w:sz w:val="24"/>
          <w:szCs w:val="24"/>
          <w:lang w:val="en-GB"/>
        </w:rPr>
        <w:t>Project purpose</w:t>
      </w:r>
      <w:bookmarkEnd w:id="17"/>
      <w:bookmarkEnd w:id="18"/>
    </w:p>
    <w:p w:rsidR="00332372" w:rsidRPr="00A57324" w:rsidRDefault="00FC7D66" w:rsidP="006C6E80">
      <w:pPr>
        <w:spacing w:after="0"/>
        <w:jc w:val="both"/>
        <w:rPr>
          <w:rFonts w:ascii="Times New Roman" w:hAnsi="Times New Roman" w:cs="Times New Roman"/>
          <w:color w:val="000000"/>
          <w:sz w:val="24"/>
          <w:szCs w:val="24"/>
          <w:lang w:val="en-GB"/>
        </w:rPr>
      </w:pPr>
      <w:r w:rsidRPr="00A57324">
        <w:rPr>
          <w:rFonts w:ascii="Times New Roman" w:hAnsi="Times New Roman" w:cs="Times New Roman"/>
          <w:color w:val="000000"/>
          <w:sz w:val="24"/>
          <w:szCs w:val="24"/>
          <w:lang w:val="en-GB"/>
        </w:rPr>
        <w:t>The MMDA is a health agency i</w:t>
      </w:r>
      <w:r w:rsidR="00510827" w:rsidRPr="00A57324">
        <w:rPr>
          <w:rFonts w:ascii="Times New Roman" w:hAnsi="Times New Roman" w:cs="Times New Roman"/>
          <w:color w:val="000000"/>
          <w:sz w:val="24"/>
          <w:szCs w:val="24"/>
          <w:lang w:val="en-GB"/>
        </w:rPr>
        <w:t>n transition. Currently the EU acquis</w:t>
      </w:r>
      <w:r w:rsidRPr="00A57324">
        <w:rPr>
          <w:rFonts w:ascii="Times New Roman" w:hAnsi="Times New Roman" w:cs="Times New Roman"/>
          <w:color w:val="000000"/>
          <w:sz w:val="24"/>
          <w:szCs w:val="24"/>
          <w:lang w:val="en-GB"/>
        </w:rPr>
        <w:t xml:space="preserve"> regarding medicinal products and medical devices is transposed into Moldova</w:t>
      </w:r>
      <w:r w:rsidR="00510827" w:rsidRPr="00A57324">
        <w:rPr>
          <w:rFonts w:ascii="Times New Roman" w:hAnsi="Times New Roman" w:cs="Times New Roman"/>
          <w:color w:val="000000"/>
          <w:sz w:val="24"/>
          <w:szCs w:val="24"/>
          <w:lang w:val="en-GB"/>
        </w:rPr>
        <w:t>n legislation. Adopting laws is only the first step which</w:t>
      </w:r>
      <w:r w:rsidRPr="00A57324">
        <w:rPr>
          <w:rFonts w:ascii="Times New Roman" w:hAnsi="Times New Roman" w:cs="Times New Roman"/>
          <w:color w:val="000000"/>
          <w:sz w:val="24"/>
          <w:szCs w:val="24"/>
          <w:lang w:val="en-GB"/>
        </w:rPr>
        <w:t xml:space="preserve"> has to be followed by a</w:t>
      </w:r>
      <w:r w:rsidR="00CC5A44" w:rsidRPr="00A57324">
        <w:rPr>
          <w:rFonts w:ascii="Times New Roman" w:hAnsi="Times New Roman" w:cs="Times New Roman"/>
          <w:color w:val="000000"/>
          <w:sz w:val="24"/>
          <w:szCs w:val="24"/>
          <w:lang w:val="en-GB"/>
        </w:rPr>
        <w:t>doption of EU regulatory practice as well as implementation of the EU principles and standards</w:t>
      </w:r>
      <w:r w:rsidRPr="00A57324">
        <w:rPr>
          <w:rFonts w:ascii="Times New Roman" w:hAnsi="Times New Roman" w:cs="Times New Roman"/>
          <w:color w:val="000000"/>
          <w:sz w:val="24"/>
          <w:szCs w:val="24"/>
          <w:lang w:val="en-GB"/>
        </w:rPr>
        <w:t>. Strengthening of this practice,</w:t>
      </w:r>
      <w:r w:rsidR="00CC5A44" w:rsidRPr="00A57324">
        <w:rPr>
          <w:rFonts w:ascii="Times New Roman" w:hAnsi="Times New Roman" w:cs="Times New Roman"/>
          <w:color w:val="000000"/>
          <w:sz w:val="24"/>
          <w:szCs w:val="24"/>
          <w:lang w:val="en-GB"/>
        </w:rPr>
        <w:t xml:space="preserve"> with regards to clinical trials, marketing authorisation, manufacturing and distribution authorisation, vigilance, central procurement, pricing, reimbursement and distribution of medicinal products and medical devices, authorisation of pharmaceutical activity as well as supervision and reinforcement</w:t>
      </w:r>
      <w:r w:rsidRPr="00A57324">
        <w:rPr>
          <w:rFonts w:ascii="Times New Roman" w:hAnsi="Times New Roman" w:cs="Times New Roman"/>
          <w:color w:val="000000"/>
          <w:sz w:val="24"/>
          <w:szCs w:val="24"/>
          <w:lang w:val="en-GB"/>
        </w:rPr>
        <w:t>, is the main purpose of the twinning project</w:t>
      </w:r>
      <w:r w:rsidR="00CC5A44" w:rsidRPr="00A57324">
        <w:rPr>
          <w:rFonts w:ascii="Times New Roman" w:hAnsi="Times New Roman" w:cs="Times New Roman"/>
          <w:color w:val="000000"/>
          <w:sz w:val="24"/>
          <w:szCs w:val="24"/>
          <w:lang w:val="en-GB"/>
        </w:rPr>
        <w:t xml:space="preserve">. </w:t>
      </w:r>
      <w:r w:rsidR="00510827" w:rsidRPr="00A57324">
        <w:rPr>
          <w:rFonts w:ascii="Times New Roman" w:hAnsi="Times New Roman" w:cs="Times New Roman"/>
          <w:color w:val="000000"/>
          <w:sz w:val="24"/>
          <w:szCs w:val="24"/>
          <w:lang w:val="en-GB"/>
        </w:rPr>
        <w:t>The completion of this project should deliver a health agency with capacities</w:t>
      </w:r>
      <w:r w:rsidR="00C601F5" w:rsidRPr="00A57324">
        <w:rPr>
          <w:rFonts w:ascii="Times New Roman" w:hAnsi="Times New Roman" w:cs="Times New Roman"/>
          <w:color w:val="000000"/>
          <w:sz w:val="24"/>
          <w:szCs w:val="24"/>
          <w:lang w:val="en-GB"/>
        </w:rPr>
        <w:t xml:space="preserve"> at the same level as</w:t>
      </w:r>
      <w:r w:rsidR="00510827" w:rsidRPr="00A57324">
        <w:rPr>
          <w:rFonts w:ascii="Times New Roman" w:hAnsi="Times New Roman" w:cs="Times New Roman"/>
          <w:color w:val="000000"/>
          <w:sz w:val="24"/>
          <w:szCs w:val="24"/>
          <w:lang w:val="en-GB"/>
        </w:rPr>
        <w:t xml:space="preserve"> peer institute</w:t>
      </w:r>
      <w:r w:rsidR="00C601F5" w:rsidRPr="00A57324">
        <w:rPr>
          <w:rFonts w:ascii="Times New Roman" w:hAnsi="Times New Roman" w:cs="Times New Roman"/>
          <w:color w:val="000000"/>
          <w:sz w:val="24"/>
          <w:szCs w:val="24"/>
          <w:lang w:val="en-GB"/>
        </w:rPr>
        <w:t>s</w:t>
      </w:r>
      <w:r w:rsidR="00510827" w:rsidRPr="00A57324">
        <w:rPr>
          <w:rFonts w:ascii="Times New Roman" w:hAnsi="Times New Roman" w:cs="Times New Roman"/>
          <w:color w:val="000000"/>
          <w:sz w:val="24"/>
          <w:szCs w:val="24"/>
          <w:lang w:val="en-GB"/>
        </w:rPr>
        <w:t xml:space="preserve"> in the EU</w:t>
      </w:r>
      <w:r w:rsidR="00C601F5" w:rsidRPr="00A57324">
        <w:rPr>
          <w:rFonts w:ascii="Times New Roman" w:hAnsi="Times New Roman" w:cs="Times New Roman"/>
          <w:color w:val="000000"/>
          <w:sz w:val="24"/>
          <w:szCs w:val="24"/>
          <w:lang w:val="en-GB"/>
        </w:rPr>
        <w:t xml:space="preserve"> member states</w:t>
      </w:r>
      <w:r w:rsidR="00510827" w:rsidRPr="00A57324">
        <w:rPr>
          <w:rFonts w:ascii="Times New Roman" w:hAnsi="Times New Roman" w:cs="Times New Roman"/>
          <w:color w:val="000000"/>
          <w:sz w:val="24"/>
          <w:szCs w:val="24"/>
          <w:lang w:val="en-GB"/>
        </w:rPr>
        <w:t>. The MMDA should be able to cooperate in the EU networks of regulatory agencies.</w:t>
      </w:r>
      <w:r w:rsidR="00CC5A44" w:rsidRPr="00A57324">
        <w:rPr>
          <w:rFonts w:ascii="Times New Roman" w:hAnsi="Times New Roman" w:cs="Times New Roman"/>
          <w:color w:val="000000"/>
          <w:sz w:val="24"/>
          <w:szCs w:val="24"/>
          <w:lang w:val="en-GB"/>
        </w:rPr>
        <w:t xml:space="preserve"> </w:t>
      </w:r>
    </w:p>
    <w:p w:rsidR="00926D70" w:rsidRPr="00A57324" w:rsidRDefault="00926D70" w:rsidP="006C6E80">
      <w:pPr>
        <w:pStyle w:val="Heading2"/>
        <w:spacing w:line="276" w:lineRule="auto"/>
        <w:jc w:val="both"/>
        <w:rPr>
          <w:rFonts w:ascii="Times New Roman" w:hAnsi="Times New Roman" w:cs="Times New Roman"/>
          <w:sz w:val="24"/>
          <w:szCs w:val="24"/>
          <w:lang w:val="en-GB"/>
        </w:rPr>
      </w:pPr>
      <w:bookmarkStart w:id="19" w:name="_Hlk362566795"/>
      <w:bookmarkStart w:id="20" w:name="_Toc419288839"/>
      <w:r w:rsidRPr="00A57324">
        <w:rPr>
          <w:rFonts w:ascii="Times New Roman" w:hAnsi="Times New Roman" w:cs="Times New Roman"/>
          <w:sz w:val="24"/>
          <w:szCs w:val="24"/>
          <w:lang w:val="en-GB"/>
        </w:rPr>
        <w:t>Contribution to National Development Plan/Cooperation agreement/Association Agreement/Action Plan</w:t>
      </w:r>
      <w:bookmarkEnd w:id="19"/>
      <w:bookmarkEnd w:id="20"/>
    </w:p>
    <w:p w:rsidR="00C601F5" w:rsidRPr="00A57324" w:rsidRDefault="00C601F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In </w:t>
      </w:r>
      <w:r w:rsidR="00EC56DE">
        <w:rPr>
          <w:rFonts w:ascii="Times New Roman" w:hAnsi="Times New Roman" w:cs="Times New Roman"/>
          <w:sz w:val="24"/>
          <w:szCs w:val="24"/>
          <w:lang w:val="en-GB"/>
        </w:rPr>
        <w:t xml:space="preserve">September </w:t>
      </w:r>
      <w:r w:rsidRPr="00A57324">
        <w:rPr>
          <w:rFonts w:ascii="Times New Roman" w:hAnsi="Times New Roman" w:cs="Times New Roman"/>
          <w:sz w:val="24"/>
          <w:szCs w:val="24"/>
          <w:lang w:val="en-GB"/>
        </w:rPr>
        <w:t>2014 the Association Agreement between the European Union and the European Atomic Energy Community and their Member States, of the one part, and the Republic of Moldova, of the other part (“AA”)</w:t>
      </w:r>
      <w:r w:rsidR="00435DFB" w:rsidRPr="00A57324">
        <w:rPr>
          <w:rFonts w:ascii="Times New Roman" w:hAnsi="Times New Roman" w:cs="Times New Roman"/>
          <w:sz w:val="24"/>
          <w:szCs w:val="24"/>
          <w:lang w:val="en-GB"/>
        </w:rPr>
        <w:t xml:space="preserve"> came</w:t>
      </w:r>
      <w:r w:rsidRPr="00A57324">
        <w:rPr>
          <w:rFonts w:ascii="Times New Roman" w:hAnsi="Times New Roman" w:cs="Times New Roman"/>
          <w:sz w:val="24"/>
          <w:szCs w:val="24"/>
          <w:lang w:val="en-GB"/>
        </w:rPr>
        <w:t xml:space="preserve"> into force. In this agreement the Republic of Moldova has committed itself to an extensive approximation of health and healthcare related legislation and consequently the implementation of this part of the EU acquis. Deadline</w:t>
      </w:r>
      <w:r w:rsidR="00F80B72" w:rsidRPr="00A57324">
        <w:rPr>
          <w:rFonts w:ascii="Times New Roman" w:hAnsi="Times New Roman" w:cs="Times New Roman"/>
          <w:sz w:val="24"/>
          <w:szCs w:val="24"/>
          <w:lang w:val="en-GB"/>
        </w:rPr>
        <w:t>s</w:t>
      </w:r>
      <w:r w:rsidRPr="00A57324">
        <w:rPr>
          <w:rFonts w:ascii="Times New Roman" w:hAnsi="Times New Roman" w:cs="Times New Roman"/>
          <w:sz w:val="24"/>
          <w:szCs w:val="24"/>
          <w:lang w:val="en-GB"/>
        </w:rPr>
        <w:t xml:space="preserve"> have been agreed in respect of the legislation regarding medicinal products </w:t>
      </w:r>
      <w:r w:rsidRPr="00A57324">
        <w:rPr>
          <w:rFonts w:ascii="Times New Roman" w:hAnsi="Times New Roman" w:cs="Times New Roman"/>
          <w:sz w:val="24"/>
          <w:szCs w:val="24"/>
          <w:lang w:val="en-GB"/>
        </w:rPr>
        <w:lastRenderedPageBreak/>
        <w:t>and medicinal devices. Moreover, the AA also provides that Moldova will be involved in a Deep and Comprehensive Free Trade Area (“DCFTA”) agreement. In this context harmonisation of the medical product regulatory system has to take place. Medicinal products and medical devices regulatory systems of Moldova have to be aligned with the EU regulatory systems and networks. To accomplish the requirements for a free trade area national competent authorities in the field of the medical products have to be able to collaborate with their peers in the EU member states as well as in the EU networks of competent authori</w:t>
      </w:r>
      <w:r w:rsidR="00435DFB" w:rsidRPr="00A57324">
        <w:rPr>
          <w:rFonts w:ascii="Times New Roman" w:hAnsi="Times New Roman" w:cs="Times New Roman"/>
          <w:sz w:val="24"/>
          <w:szCs w:val="24"/>
          <w:lang w:val="en-GB"/>
        </w:rPr>
        <w:t>ti</w:t>
      </w:r>
      <w:r w:rsidRPr="00A57324">
        <w:rPr>
          <w:rFonts w:ascii="Times New Roman" w:hAnsi="Times New Roman" w:cs="Times New Roman"/>
          <w:sz w:val="24"/>
          <w:szCs w:val="24"/>
          <w:lang w:val="en-GB"/>
        </w:rPr>
        <w:t xml:space="preserve">es.   </w:t>
      </w:r>
    </w:p>
    <w:p w:rsidR="007C4D8B" w:rsidRPr="00A57324" w:rsidRDefault="006C6E80" w:rsidP="006C6E80">
      <w:pPr>
        <w:pStyle w:val="Heading1"/>
        <w:jc w:val="both"/>
        <w:rPr>
          <w:rFonts w:ascii="Times New Roman" w:hAnsi="Times New Roman" w:cs="Times New Roman"/>
          <w:bCs/>
          <w:color w:val="000000"/>
          <w:sz w:val="24"/>
          <w:szCs w:val="24"/>
          <w:lang w:val="en-GB"/>
        </w:rPr>
      </w:pPr>
      <w:bookmarkStart w:id="21" w:name="_Hlk362566890"/>
      <w:bookmarkStart w:id="22" w:name="_Toc419288840"/>
      <w:r w:rsidRPr="00A57324">
        <w:rPr>
          <w:rFonts w:ascii="Times New Roman" w:hAnsi="Times New Roman" w:cs="Times New Roman"/>
          <w:bCs/>
          <w:color w:val="000000"/>
          <w:sz w:val="24"/>
          <w:szCs w:val="24"/>
          <w:lang w:val="en-GB"/>
        </w:rPr>
        <w:t>D</w:t>
      </w:r>
      <w:r w:rsidR="003A50A2" w:rsidRPr="00A57324">
        <w:rPr>
          <w:rFonts w:ascii="Times New Roman" w:hAnsi="Times New Roman" w:cs="Times New Roman"/>
          <w:bCs/>
          <w:color w:val="000000"/>
          <w:sz w:val="24"/>
          <w:szCs w:val="24"/>
          <w:lang w:val="en-GB"/>
        </w:rPr>
        <w:t>ESCRIPTION</w:t>
      </w:r>
      <w:bookmarkEnd w:id="21"/>
      <w:bookmarkEnd w:id="22"/>
    </w:p>
    <w:p w:rsidR="00174DC3" w:rsidRPr="00A57324" w:rsidRDefault="007C4D8B" w:rsidP="006C6E80">
      <w:pPr>
        <w:pStyle w:val="Heading2"/>
        <w:spacing w:line="276" w:lineRule="auto"/>
        <w:jc w:val="both"/>
        <w:rPr>
          <w:rFonts w:ascii="Times New Roman" w:hAnsi="Times New Roman" w:cs="Times New Roman"/>
          <w:bCs/>
          <w:sz w:val="24"/>
          <w:szCs w:val="24"/>
          <w:lang w:val="en-GB"/>
        </w:rPr>
      </w:pPr>
      <w:bookmarkStart w:id="23" w:name="_Hlk362566917"/>
      <w:bookmarkStart w:id="24" w:name="_Toc419288841"/>
      <w:r w:rsidRPr="00A57324">
        <w:rPr>
          <w:rFonts w:ascii="Times New Roman" w:hAnsi="Times New Roman" w:cs="Times New Roman"/>
          <w:bCs/>
          <w:sz w:val="24"/>
          <w:szCs w:val="24"/>
          <w:lang w:val="en-GB"/>
        </w:rPr>
        <w:t>Background and justification</w:t>
      </w:r>
      <w:bookmarkEnd w:id="23"/>
      <w:bookmarkEnd w:id="24"/>
    </w:p>
    <w:p w:rsidR="00EE5395" w:rsidRPr="00A57324" w:rsidRDefault="00FE0246" w:rsidP="006C6E80">
      <w:pPr>
        <w:pStyle w:val="Heading3"/>
        <w:spacing w:line="276" w:lineRule="auto"/>
        <w:jc w:val="both"/>
        <w:rPr>
          <w:rFonts w:ascii="Times New Roman" w:hAnsi="Times New Roman" w:cs="Times New Roman"/>
          <w:sz w:val="24"/>
          <w:szCs w:val="24"/>
          <w:lang w:val="en-GB"/>
        </w:rPr>
      </w:pPr>
      <w:bookmarkStart w:id="25" w:name="_Toc419288842"/>
      <w:r w:rsidRPr="00A57324">
        <w:rPr>
          <w:rFonts w:ascii="Times New Roman" w:hAnsi="Times New Roman" w:cs="Times New Roman"/>
          <w:sz w:val="24"/>
          <w:szCs w:val="24"/>
          <w:lang w:val="en-GB"/>
        </w:rPr>
        <w:t>The Association Agreement</w:t>
      </w:r>
      <w:bookmarkEnd w:id="25"/>
    </w:p>
    <w:p w:rsidR="00E325A1" w:rsidRPr="00A57324" w:rsidRDefault="00E325A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According to Article 1 </w:t>
      </w:r>
      <w:r w:rsidR="001C22FC" w:rsidRPr="00A57324">
        <w:rPr>
          <w:rFonts w:ascii="Times New Roman" w:hAnsi="Times New Roman" w:cs="Times New Roman"/>
          <w:sz w:val="24"/>
          <w:szCs w:val="24"/>
          <w:lang w:val="en-GB"/>
        </w:rPr>
        <w:t>paragraph</w:t>
      </w:r>
      <w:r w:rsidRPr="00A57324">
        <w:rPr>
          <w:rFonts w:ascii="Times New Roman" w:hAnsi="Times New Roman" w:cs="Times New Roman"/>
          <w:sz w:val="24"/>
          <w:szCs w:val="24"/>
          <w:lang w:val="en-GB"/>
        </w:rPr>
        <w:t xml:space="preserve"> </w:t>
      </w:r>
      <w:r w:rsidR="00FE0246" w:rsidRPr="00A57324">
        <w:rPr>
          <w:rFonts w:ascii="Times New Roman" w:hAnsi="Times New Roman" w:cs="Times New Roman"/>
          <w:sz w:val="24"/>
          <w:szCs w:val="24"/>
          <w:lang w:val="en-GB"/>
        </w:rPr>
        <w:t>1</w:t>
      </w:r>
      <w:r w:rsidRPr="00A57324">
        <w:rPr>
          <w:rFonts w:ascii="Times New Roman" w:hAnsi="Times New Roman" w:cs="Times New Roman"/>
          <w:sz w:val="24"/>
          <w:szCs w:val="24"/>
          <w:lang w:val="en-GB"/>
        </w:rPr>
        <w:t xml:space="preserve"> </w:t>
      </w:r>
      <w:r w:rsidR="00C601F5" w:rsidRPr="00A57324">
        <w:rPr>
          <w:rFonts w:ascii="Times New Roman" w:hAnsi="Times New Roman" w:cs="Times New Roman"/>
          <w:sz w:val="24"/>
          <w:szCs w:val="24"/>
          <w:lang w:val="en-GB"/>
        </w:rPr>
        <w:t xml:space="preserve">of </w:t>
      </w:r>
      <w:r w:rsidRPr="00A57324">
        <w:rPr>
          <w:rFonts w:ascii="Times New Roman" w:hAnsi="Times New Roman" w:cs="Times New Roman"/>
          <w:sz w:val="24"/>
          <w:szCs w:val="24"/>
          <w:lang w:val="en-GB"/>
        </w:rPr>
        <w:t>the AA, an Association is established between the Union and its Member States, of the one part, and the Republic of Moldova of the other part.</w:t>
      </w:r>
      <w:r w:rsidR="007D343A"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The aims of this Association include, according to para</w:t>
      </w:r>
      <w:r w:rsidR="007D343A" w:rsidRPr="00A57324">
        <w:rPr>
          <w:rFonts w:ascii="Times New Roman" w:hAnsi="Times New Roman" w:cs="Times New Roman"/>
          <w:sz w:val="24"/>
          <w:szCs w:val="24"/>
          <w:lang w:val="en-GB"/>
        </w:rPr>
        <w:t>graph</w:t>
      </w:r>
      <w:r w:rsidRPr="00A57324">
        <w:rPr>
          <w:rFonts w:ascii="Times New Roman" w:hAnsi="Times New Roman" w:cs="Times New Roman"/>
          <w:sz w:val="24"/>
          <w:szCs w:val="24"/>
          <w:lang w:val="en-GB"/>
        </w:rPr>
        <w:t xml:space="preserve"> 2: (a) to promote political association and economic integration between the Parties based on common values and close links, including by increasing the Republic of Moldova's participation in EU policies, programs and agencies; (b) to strengthen the framework for enhanced political dialogue on all areas of mutual interest, providing for the development of close political relations between the Parties;</w:t>
      </w:r>
      <w:r w:rsidR="00FE0246" w:rsidRPr="00A57324">
        <w:rPr>
          <w:rFonts w:ascii="Times New Roman" w:hAnsi="Times New Roman" w:cs="Times New Roman"/>
          <w:sz w:val="24"/>
          <w:szCs w:val="24"/>
          <w:lang w:val="en-GB"/>
        </w:rPr>
        <w:t xml:space="preserve"> (c) to contribute to the strengthening of democracy and to political, economic and institutional stability in the Republic of Moldova;</w:t>
      </w:r>
      <w:r w:rsidRPr="00A57324">
        <w:rPr>
          <w:rFonts w:ascii="Times New Roman" w:hAnsi="Times New Roman" w:cs="Times New Roman"/>
          <w:sz w:val="24"/>
          <w:szCs w:val="24"/>
          <w:lang w:val="en-GB"/>
        </w:rPr>
        <w:t xml:space="preserve"> (d) to promote, preserve and strengthen peace and stability in the regional and international dimensions, including through joining efforts to eliminate sources of tension, enhancing border security, promoting cross-border cooperation and good </w:t>
      </w:r>
      <w:r w:rsidR="003916ED" w:rsidRPr="00A57324">
        <w:rPr>
          <w:rFonts w:ascii="Times New Roman" w:hAnsi="Times New Roman" w:cs="Times New Roman"/>
          <w:sz w:val="24"/>
          <w:szCs w:val="24"/>
          <w:lang w:val="en-GB"/>
        </w:rPr>
        <w:t>neighbourly</w:t>
      </w:r>
      <w:r w:rsidRPr="00A57324">
        <w:rPr>
          <w:rFonts w:ascii="Times New Roman" w:hAnsi="Times New Roman" w:cs="Times New Roman"/>
          <w:sz w:val="24"/>
          <w:szCs w:val="24"/>
          <w:lang w:val="en-GB"/>
        </w:rPr>
        <w:t xml:space="preserve"> relations; (g) to establish conditions for enhanced economic and trade relations leading towards the Republic of Moldova's gradual integration in the EU Internal Market as stipulated in this Agreement, including by setting up a Deep and Comprehensive Free Trade Area, which will provide for far-reaching regulatory approximation and market access liberalization, in compliance with the rights and obligations arising out of the WTO membership; and to the transparent application of those rights and obligations;</w:t>
      </w:r>
    </w:p>
    <w:p w:rsidR="00E325A1" w:rsidRPr="00A57324" w:rsidRDefault="00E325A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According to Article 113 </w:t>
      </w:r>
      <w:r w:rsidR="00FE0246" w:rsidRPr="00A57324">
        <w:rPr>
          <w:rFonts w:ascii="Times New Roman" w:hAnsi="Times New Roman" w:cs="Times New Roman"/>
          <w:sz w:val="24"/>
          <w:szCs w:val="24"/>
          <w:lang w:val="en-GB"/>
        </w:rPr>
        <w:t>of</w:t>
      </w:r>
      <w:r w:rsidRPr="00A57324">
        <w:rPr>
          <w:rFonts w:ascii="Times New Roman" w:hAnsi="Times New Roman" w:cs="Times New Roman"/>
          <w:sz w:val="24"/>
          <w:szCs w:val="24"/>
          <w:lang w:val="en-GB"/>
        </w:rPr>
        <w:t xml:space="preserve"> </w:t>
      </w:r>
      <w:r w:rsidR="00FE0246" w:rsidRPr="00A57324">
        <w:rPr>
          <w:rFonts w:ascii="Times New Roman" w:hAnsi="Times New Roman" w:cs="Times New Roman"/>
          <w:sz w:val="24"/>
          <w:szCs w:val="24"/>
          <w:lang w:val="en-GB"/>
        </w:rPr>
        <w:t xml:space="preserve">the </w:t>
      </w:r>
      <w:r w:rsidRPr="00A57324">
        <w:rPr>
          <w:rFonts w:ascii="Times New Roman" w:hAnsi="Times New Roman" w:cs="Times New Roman"/>
          <w:sz w:val="24"/>
          <w:szCs w:val="24"/>
          <w:lang w:val="en-GB"/>
        </w:rPr>
        <w:t>AA, the Parties agree to develop their cooperation in the field of public health, with a view to raising the level of public health safety and protection of human health as a precondition for sustainable development and economic growth.</w:t>
      </w:r>
    </w:p>
    <w:p w:rsidR="00C313F7" w:rsidRPr="00A57324" w:rsidRDefault="00E325A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According to Article 115 (a) </w:t>
      </w:r>
      <w:r w:rsidR="00FE0246" w:rsidRPr="00A57324">
        <w:rPr>
          <w:rFonts w:ascii="Times New Roman" w:hAnsi="Times New Roman" w:cs="Times New Roman"/>
          <w:sz w:val="24"/>
          <w:szCs w:val="24"/>
          <w:lang w:val="en-GB"/>
        </w:rPr>
        <w:t>of the</w:t>
      </w:r>
      <w:r w:rsidRPr="00A57324">
        <w:rPr>
          <w:rFonts w:ascii="Times New Roman" w:hAnsi="Times New Roman" w:cs="Times New Roman"/>
          <w:sz w:val="24"/>
          <w:szCs w:val="24"/>
          <w:lang w:val="en-GB"/>
        </w:rPr>
        <w:t xml:space="preserve"> AA, the cooperation shall enable the progressive integration of Moldova into the European Union's health related networks. </w:t>
      </w:r>
    </w:p>
    <w:p w:rsidR="00E325A1" w:rsidRPr="00A57324" w:rsidRDefault="00E325A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According to Article 116 </w:t>
      </w:r>
      <w:r w:rsidR="00FE0246" w:rsidRPr="00A57324">
        <w:rPr>
          <w:rFonts w:ascii="Times New Roman" w:hAnsi="Times New Roman" w:cs="Times New Roman"/>
          <w:sz w:val="24"/>
          <w:szCs w:val="24"/>
          <w:lang w:val="en-GB"/>
        </w:rPr>
        <w:t xml:space="preserve">of the </w:t>
      </w:r>
      <w:r w:rsidRPr="00A57324">
        <w:rPr>
          <w:rFonts w:ascii="Times New Roman" w:hAnsi="Times New Roman" w:cs="Times New Roman"/>
          <w:sz w:val="24"/>
          <w:szCs w:val="24"/>
          <w:lang w:val="en-GB"/>
        </w:rPr>
        <w:t>AA, Moldova shall carry out approximation of its legislation to the EU acts and international instruments referred to in Annex XIII to this Agreement</w:t>
      </w:r>
      <w:r w:rsidR="00C313F7" w:rsidRPr="00A57324">
        <w:rPr>
          <w:rFonts w:ascii="Times New Roman" w:hAnsi="Times New Roman" w:cs="Times New Roman"/>
          <w:sz w:val="24"/>
          <w:szCs w:val="24"/>
          <w:lang w:val="en-GB"/>
        </w:rPr>
        <w:t xml:space="preserve">. According to this Annex, Moldova should perform approximation of the Transparency Directive (89/105/EEC) in 2014 and transpose the medicinal product legislation in 2015. Furthermore, Moldova should complete review and full approximation of the medical devices legislation in 2015. </w:t>
      </w:r>
    </w:p>
    <w:p w:rsidR="00EE5395" w:rsidRPr="00A57324" w:rsidRDefault="00E325A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lastRenderedPageBreak/>
        <w:t xml:space="preserve">According to Article 143 </w:t>
      </w:r>
      <w:r w:rsidR="00FE0246" w:rsidRPr="00A57324">
        <w:rPr>
          <w:rFonts w:ascii="Times New Roman" w:hAnsi="Times New Roman" w:cs="Times New Roman"/>
          <w:sz w:val="24"/>
          <w:szCs w:val="24"/>
          <w:lang w:val="en-GB"/>
        </w:rPr>
        <w:t>of the</w:t>
      </w:r>
      <w:r w:rsidRPr="00A57324">
        <w:rPr>
          <w:rFonts w:ascii="Times New Roman" w:hAnsi="Times New Roman" w:cs="Times New Roman"/>
          <w:sz w:val="24"/>
          <w:szCs w:val="24"/>
          <w:lang w:val="en-GB"/>
        </w:rPr>
        <w:t xml:space="preserve"> AA, the Parties shall progressively establish a free trade area over a transitional period of a maximum of ten years starting from the entry into force of this Agreement, in accordance with the provisions of this Agreement and in conformity with Article XXIV of the General Agreement on Tariffs and Trade 1994 (GATT 1994).</w:t>
      </w:r>
    </w:p>
    <w:p w:rsidR="00EE5395" w:rsidRPr="00A57324" w:rsidRDefault="00EE5395" w:rsidP="006C6E80">
      <w:pPr>
        <w:pStyle w:val="Heading3"/>
        <w:spacing w:line="276" w:lineRule="auto"/>
        <w:jc w:val="both"/>
        <w:rPr>
          <w:rFonts w:ascii="Times New Roman" w:hAnsi="Times New Roman" w:cs="Times New Roman"/>
          <w:sz w:val="24"/>
          <w:szCs w:val="24"/>
          <w:lang w:val="en-GB"/>
        </w:rPr>
      </w:pPr>
      <w:bookmarkStart w:id="26" w:name="_Toc419288843"/>
      <w:r w:rsidRPr="00A57324">
        <w:rPr>
          <w:rFonts w:ascii="Times New Roman" w:hAnsi="Times New Roman" w:cs="Times New Roman"/>
          <w:sz w:val="24"/>
          <w:szCs w:val="24"/>
          <w:lang w:val="en-GB"/>
        </w:rPr>
        <w:t xml:space="preserve">The </w:t>
      </w:r>
      <w:r w:rsidR="009F7CD5" w:rsidRPr="00A57324">
        <w:rPr>
          <w:rFonts w:ascii="Times New Roman" w:hAnsi="Times New Roman" w:cs="Times New Roman"/>
          <w:sz w:val="24"/>
          <w:szCs w:val="24"/>
          <w:lang w:val="en-GB"/>
        </w:rPr>
        <w:t xml:space="preserve">history of the </w:t>
      </w:r>
      <w:r w:rsidRPr="00A57324">
        <w:rPr>
          <w:rFonts w:ascii="Times New Roman" w:hAnsi="Times New Roman" w:cs="Times New Roman"/>
          <w:sz w:val="24"/>
          <w:szCs w:val="24"/>
          <w:lang w:val="en-GB"/>
        </w:rPr>
        <w:t>Medicines and Medical Devices Agency</w:t>
      </w:r>
      <w:bookmarkEnd w:id="26"/>
    </w:p>
    <w:p w:rsidR="00593F89" w:rsidRPr="00A57324" w:rsidRDefault="00E108A7"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w:t>
      </w:r>
      <w:r w:rsidR="00593F89" w:rsidRPr="00A57324">
        <w:rPr>
          <w:rFonts w:ascii="Times New Roman" w:hAnsi="Times New Roman" w:cs="Times New Roman"/>
          <w:sz w:val="24"/>
          <w:szCs w:val="24"/>
          <w:lang w:val="en-GB"/>
        </w:rPr>
        <w:t>Medicines and Medical Devices Agency</w:t>
      </w:r>
      <w:r w:rsidRPr="00A57324">
        <w:rPr>
          <w:rFonts w:ascii="Times New Roman" w:hAnsi="Times New Roman" w:cs="Times New Roman"/>
          <w:sz w:val="24"/>
          <w:szCs w:val="24"/>
          <w:lang w:val="en-GB"/>
        </w:rPr>
        <w:t xml:space="preserve"> (MMDA) was established in accordance with </w:t>
      </w:r>
      <w:r w:rsidR="00593F89" w:rsidRPr="00A57324">
        <w:rPr>
          <w:rFonts w:ascii="Times New Roman" w:hAnsi="Times New Roman" w:cs="Times New Roman"/>
          <w:sz w:val="24"/>
          <w:szCs w:val="24"/>
          <w:lang w:val="en-GB"/>
        </w:rPr>
        <w:t>Government Decision no. 617 of 28 June 2005 "On the recovery of pharmaceuticals situation in Re</w:t>
      </w:r>
      <w:r w:rsidRPr="00A57324">
        <w:rPr>
          <w:rFonts w:ascii="Times New Roman" w:hAnsi="Times New Roman" w:cs="Times New Roman"/>
          <w:sz w:val="24"/>
          <w:szCs w:val="24"/>
          <w:lang w:val="en-GB"/>
        </w:rPr>
        <w:t>public of Moldova", by reorganis</w:t>
      </w:r>
      <w:r w:rsidR="00593F89" w:rsidRPr="00A57324">
        <w:rPr>
          <w:rFonts w:ascii="Times New Roman" w:hAnsi="Times New Roman" w:cs="Times New Roman"/>
          <w:sz w:val="24"/>
          <w:szCs w:val="24"/>
          <w:lang w:val="en-GB"/>
        </w:rPr>
        <w:t>ing the National Institute of Pharmacy, the Pharmaceutical Inspection and Pharmaceuticals Department of the Ministry of Health.</w:t>
      </w:r>
      <w:r w:rsidRPr="00A57324">
        <w:rPr>
          <w:rFonts w:ascii="Times New Roman" w:hAnsi="Times New Roman" w:cs="Times New Roman"/>
          <w:sz w:val="24"/>
          <w:szCs w:val="24"/>
          <w:lang w:val="en-GB"/>
        </w:rPr>
        <w:t xml:space="preserve"> </w:t>
      </w:r>
      <w:r w:rsidR="00593F89" w:rsidRPr="00A57324">
        <w:rPr>
          <w:rFonts w:ascii="Times New Roman" w:hAnsi="Times New Roman" w:cs="Times New Roman"/>
          <w:sz w:val="24"/>
          <w:szCs w:val="24"/>
          <w:lang w:val="en-GB"/>
        </w:rPr>
        <w:t xml:space="preserve">The Agency is </w:t>
      </w:r>
      <w:r w:rsidRPr="00A57324">
        <w:rPr>
          <w:rFonts w:ascii="Times New Roman" w:hAnsi="Times New Roman" w:cs="Times New Roman"/>
          <w:sz w:val="24"/>
          <w:szCs w:val="24"/>
          <w:lang w:val="en-GB"/>
        </w:rPr>
        <w:t>subordinated</w:t>
      </w:r>
      <w:r w:rsidR="00593F89" w:rsidRPr="00A57324">
        <w:rPr>
          <w:rFonts w:ascii="Times New Roman" w:hAnsi="Times New Roman" w:cs="Times New Roman"/>
          <w:sz w:val="24"/>
          <w:szCs w:val="24"/>
          <w:lang w:val="en-GB"/>
        </w:rPr>
        <w:t xml:space="preserve"> to the Ministry of Health and aims to </w:t>
      </w:r>
      <w:r w:rsidRPr="00A57324">
        <w:rPr>
          <w:rFonts w:ascii="Times New Roman" w:hAnsi="Times New Roman" w:cs="Times New Roman"/>
          <w:sz w:val="24"/>
          <w:szCs w:val="24"/>
          <w:lang w:val="en-GB"/>
        </w:rPr>
        <w:t>implement the Ministry of Health’s policies in the field of medicinal products, medical devices</w:t>
      </w:r>
      <w:r w:rsidR="00593F89" w:rsidRPr="00A57324">
        <w:rPr>
          <w:rFonts w:ascii="Times New Roman" w:hAnsi="Times New Roman" w:cs="Times New Roman"/>
          <w:sz w:val="24"/>
          <w:szCs w:val="24"/>
          <w:lang w:val="en-GB"/>
        </w:rPr>
        <w:t xml:space="preserve"> and pharmaceutical activity.</w:t>
      </w:r>
    </w:p>
    <w:p w:rsidR="00593F89" w:rsidRPr="00A57324" w:rsidRDefault="00593F89"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In its activity the Medicines Agency is guided by the Constitution of the Republic of Moldova, Republic of Moldova President decrees, orders, decisions and the Government orders and the Ministry of Health, legislative acts in force, other normative acts, international treaties to which Moldova participates, and Agency Regulation.</w:t>
      </w:r>
      <w:r w:rsidR="00E108A7" w:rsidRPr="00A57324">
        <w:rPr>
          <w:rFonts w:ascii="Times New Roman" w:hAnsi="Times New Roman" w:cs="Times New Roman"/>
          <w:sz w:val="24"/>
          <w:szCs w:val="24"/>
          <w:lang w:val="en-GB"/>
        </w:rPr>
        <w:t xml:space="preserve"> </w:t>
      </w:r>
    </w:p>
    <w:p w:rsidR="00E108A7" w:rsidRPr="00A57324" w:rsidRDefault="00E108A7"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roles and responsibilities of the Agency have expanded since 2005. A Road Map for Medicines and Medical Devices was approved by the Government Decision no. 28 of 11.04.2012 for the years 2012 – 2014. This Road Map sets out a strategic vision for the operation of the Medicines Agency over the two-year period from 2012 to 2014. </w:t>
      </w:r>
      <w:r w:rsidR="00B96422" w:rsidRPr="00A57324">
        <w:rPr>
          <w:rFonts w:ascii="Times New Roman" w:hAnsi="Times New Roman" w:cs="Times New Roman"/>
          <w:sz w:val="24"/>
          <w:szCs w:val="24"/>
          <w:lang w:val="en-GB"/>
        </w:rPr>
        <w:t xml:space="preserve">The Medicines Agency was reorganized in the Medicines and Medical Devices Agency (MMDA), through Government Decision no.71 from 23.01.2013. </w:t>
      </w:r>
    </w:p>
    <w:p w:rsidR="007D5D04" w:rsidRPr="00A57324" w:rsidRDefault="009F7CD5" w:rsidP="006C6E80">
      <w:pPr>
        <w:pStyle w:val="Heading3"/>
        <w:spacing w:line="276" w:lineRule="auto"/>
        <w:jc w:val="both"/>
        <w:rPr>
          <w:rFonts w:ascii="Times New Roman" w:hAnsi="Times New Roman" w:cs="Times New Roman"/>
          <w:sz w:val="24"/>
          <w:szCs w:val="24"/>
          <w:lang w:val="en-GB"/>
        </w:rPr>
      </w:pPr>
      <w:bookmarkStart w:id="27" w:name="_Toc419288844"/>
      <w:r w:rsidRPr="00A57324">
        <w:rPr>
          <w:rFonts w:ascii="Times New Roman" w:hAnsi="Times New Roman" w:cs="Times New Roman"/>
          <w:sz w:val="24"/>
          <w:szCs w:val="24"/>
          <w:lang w:val="en-GB"/>
        </w:rPr>
        <w:t>Description of tasks and responsibilities of the MMDA</w:t>
      </w:r>
      <w:bookmarkEnd w:id="27"/>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MMDA combines a number of roles and tasks within its walls some of which may be found in EU competent authorities for medicinal products respective medical devices. Other functions</w:t>
      </w:r>
      <w:r w:rsidR="00826DC9" w:rsidRPr="00A57324">
        <w:rPr>
          <w:rFonts w:ascii="Times New Roman" w:hAnsi="Times New Roman" w:cs="Times New Roman"/>
          <w:sz w:val="24"/>
          <w:szCs w:val="24"/>
          <w:lang w:val="en-GB"/>
        </w:rPr>
        <w:t xml:space="preserve"> of the MMDA</w:t>
      </w:r>
      <w:r w:rsidRPr="00A57324">
        <w:rPr>
          <w:rFonts w:ascii="Times New Roman" w:hAnsi="Times New Roman" w:cs="Times New Roman"/>
          <w:sz w:val="24"/>
          <w:szCs w:val="24"/>
          <w:lang w:val="en-GB"/>
        </w:rPr>
        <w:t xml:space="preserve"> may be found in most EU member states in the national in</w:t>
      </w:r>
      <w:r w:rsidR="009F7CD5" w:rsidRPr="00A57324">
        <w:rPr>
          <w:rFonts w:ascii="Times New Roman" w:hAnsi="Times New Roman" w:cs="Times New Roman"/>
          <w:sz w:val="24"/>
          <w:szCs w:val="24"/>
          <w:lang w:val="en-GB"/>
        </w:rPr>
        <w:t xml:space="preserve">spection services. There </w:t>
      </w:r>
      <w:r w:rsidR="003A586E" w:rsidRPr="00A57324">
        <w:rPr>
          <w:rFonts w:ascii="Times New Roman" w:hAnsi="Times New Roman" w:cs="Times New Roman"/>
          <w:sz w:val="24"/>
          <w:szCs w:val="24"/>
          <w:lang w:val="en-GB"/>
        </w:rPr>
        <w:t>are</w:t>
      </w:r>
      <w:r w:rsidR="009F7CD5" w:rsidRPr="00A57324">
        <w:rPr>
          <w:rFonts w:ascii="Times New Roman" w:hAnsi="Times New Roman" w:cs="Times New Roman"/>
          <w:sz w:val="24"/>
          <w:szCs w:val="24"/>
          <w:lang w:val="en-GB"/>
        </w:rPr>
        <w:t xml:space="preserve"> also a number of responsibilities which in the EU member states are</w:t>
      </w:r>
      <w:r w:rsidRPr="00A57324">
        <w:rPr>
          <w:rFonts w:ascii="Times New Roman" w:hAnsi="Times New Roman" w:cs="Times New Roman"/>
          <w:sz w:val="24"/>
          <w:szCs w:val="24"/>
          <w:lang w:val="en-GB"/>
        </w:rPr>
        <w:t xml:space="preserve"> general</w:t>
      </w:r>
      <w:r w:rsidR="009F7CD5" w:rsidRPr="00A57324">
        <w:rPr>
          <w:rFonts w:ascii="Times New Roman" w:hAnsi="Times New Roman" w:cs="Times New Roman"/>
          <w:sz w:val="24"/>
          <w:szCs w:val="24"/>
          <w:lang w:val="en-GB"/>
        </w:rPr>
        <w:t>ly</w:t>
      </w:r>
      <w:r w:rsidRPr="00A57324">
        <w:rPr>
          <w:rFonts w:ascii="Times New Roman" w:hAnsi="Times New Roman" w:cs="Times New Roman"/>
          <w:sz w:val="24"/>
          <w:szCs w:val="24"/>
          <w:lang w:val="en-GB"/>
        </w:rPr>
        <w:t xml:space="preserve"> considered as independent of the competent authorities. </w:t>
      </w:r>
    </w:p>
    <w:p w:rsidR="004502C1" w:rsidRPr="00A57324" w:rsidRDefault="004502C1" w:rsidP="006C6E80">
      <w:pPr>
        <w:spacing w:after="0"/>
        <w:jc w:val="both"/>
        <w:rPr>
          <w:rFonts w:ascii="Times New Roman" w:hAnsi="Times New Roman" w:cs="Times New Roman"/>
          <w:sz w:val="24"/>
          <w:szCs w:val="24"/>
          <w:lang w:val="en-GB"/>
        </w:rPr>
      </w:pPr>
    </w:p>
    <w:p w:rsidR="00EE5395" w:rsidRPr="00A57324" w:rsidRDefault="00EE5395" w:rsidP="006C6E80">
      <w:pPr>
        <w:pStyle w:val="Heading4"/>
        <w:spacing w:line="276" w:lineRule="auto"/>
        <w:jc w:val="both"/>
        <w:rPr>
          <w:rFonts w:ascii="Times New Roman" w:hAnsi="Times New Roman" w:cs="Times New Roman"/>
          <w:sz w:val="24"/>
          <w:lang w:val="en-GB"/>
        </w:rPr>
      </w:pPr>
      <w:bookmarkStart w:id="28" w:name="_Toc391201637"/>
      <w:r w:rsidRPr="00A57324">
        <w:rPr>
          <w:rFonts w:ascii="Times New Roman" w:hAnsi="Times New Roman" w:cs="Times New Roman"/>
          <w:sz w:val="24"/>
          <w:lang w:val="en-GB"/>
        </w:rPr>
        <w:t>Functions currently present in the MMDA</w:t>
      </w:r>
      <w:bookmarkEnd w:id="28"/>
      <w:r w:rsidR="009F7CD5" w:rsidRPr="00A57324">
        <w:rPr>
          <w:rFonts w:ascii="Times New Roman" w:hAnsi="Times New Roman" w:cs="Times New Roman"/>
          <w:sz w:val="24"/>
          <w:lang w:val="en-GB"/>
        </w:rPr>
        <w:t xml:space="preserve"> </w:t>
      </w:r>
      <w:r w:rsidRPr="00A57324">
        <w:rPr>
          <w:rFonts w:ascii="Times New Roman" w:hAnsi="Times New Roman" w:cs="Times New Roman"/>
          <w:sz w:val="24"/>
          <w:lang w:val="en-GB"/>
        </w:rPr>
        <w:t>based o</w:t>
      </w:r>
      <w:r w:rsidR="00A37C1D" w:rsidRPr="00A57324">
        <w:rPr>
          <w:rFonts w:ascii="Times New Roman" w:hAnsi="Times New Roman" w:cs="Times New Roman"/>
          <w:sz w:val="24"/>
          <w:lang w:val="en-GB"/>
        </w:rPr>
        <w:t xml:space="preserve">n EU pharmaceutical and medical </w:t>
      </w:r>
      <w:r w:rsidRPr="00A57324">
        <w:rPr>
          <w:rFonts w:ascii="Times New Roman" w:hAnsi="Times New Roman" w:cs="Times New Roman"/>
          <w:sz w:val="24"/>
          <w:lang w:val="en-GB"/>
        </w:rPr>
        <w:t xml:space="preserve">devices </w:t>
      </w:r>
      <w:r w:rsidR="009F7CD5" w:rsidRPr="00A57324">
        <w:rPr>
          <w:rFonts w:ascii="Times New Roman" w:hAnsi="Times New Roman" w:cs="Times New Roman"/>
          <w:sz w:val="24"/>
          <w:lang w:val="en-GB"/>
        </w:rPr>
        <w:t>l</w:t>
      </w:r>
      <w:r w:rsidRPr="00A57324">
        <w:rPr>
          <w:rFonts w:ascii="Times New Roman" w:hAnsi="Times New Roman" w:cs="Times New Roman"/>
          <w:sz w:val="24"/>
          <w:lang w:val="en-GB"/>
        </w:rPr>
        <w:t>egislation</w:t>
      </w:r>
    </w:p>
    <w:p w:rsidR="009F7CD5" w:rsidRPr="00A57324" w:rsidRDefault="009F7CD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following functions of MMDA are based on the EU acquis in respect of medicin</w:t>
      </w:r>
      <w:r w:rsidR="00826DC9" w:rsidRPr="00A57324">
        <w:rPr>
          <w:rFonts w:ascii="Times New Roman" w:hAnsi="Times New Roman" w:cs="Times New Roman"/>
          <w:sz w:val="24"/>
          <w:szCs w:val="24"/>
          <w:lang w:val="en-GB"/>
        </w:rPr>
        <w:t>al products</w:t>
      </w:r>
      <w:r w:rsidRPr="00A57324">
        <w:rPr>
          <w:rFonts w:ascii="Times New Roman" w:hAnsi="Times New Roman" w:cs="Times New Roman"/>
          <w:sz w:val="24"/>
          <w:szCs w:val="24"/>
          <w:lang w:val="en-GB"/>
        </w:rPr>
        <w:t xml:space="preserve"> and medical devices:</w:t>
      </w:r>
    </w:p>
    <w:p w:rsidR="00910DA3" w:rsidRPr="00A57324" w:rsidRDefault="00910DA3" w:rsidP="006C6E80">
      <w:pPr>
        <w:spacing w:after="0"/>
        <w:jc w:val="both"/>
        <w:rPr>
          <w:rFonts w:ascii="Times New Roman" w:hAnsi="Times New Roman" w:cs="Times New Roman"/>
          <w:sz w:val="24"/>
          <w:szCs w:val="24"/>
          <w:lang w:val="en-GB"/>
        </w:rPr>
      </w:pPr>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bookmarkStart w:id="29" w:name="_Toc391201638"/>
      <w:r w:rsidRPr="00A57324">
        <w:rPr>
          <w:rFonts w:ascii="Times New Roman" w:hAnsi="Times New Roman" w:cs="Times New Roman"/>
          <w:sz w:val="24"/>
          <w:szCs w:val="24"/>
          <w:lang w:val="en-GB"/>
        </w:rPr>
        <w:t>Competent authority for marketing authorisations for medicinal products</w:t>
      </w:r>
      <w:bookmarkEnd w:id="29"/>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Competent authorities for marketing authorisations are re</w:t>
      </w:r>
      <w:r w:rsidR="00A37C1D" w:rsidRPr="00A57324">
        <w:rPr>
          <w:rFonts w:ascii="Times New Roman" w:hAnsi="Times New Roman" w:cs="Times New Roman"/>
          <w:sz w:val="24"/>
          <w:szCs w:val="24"/>
          <w:lang w:val="en-GB"/>
        </w:rPr>
        <w:t xml:space="preserve">sponsible for the assessment of </w:t>
      </w:r>
      <w:r w:rsidR="00C97086" w:rsidRPr="00A57324">
        <w:rPr>
          <w:rFonts w:ascii="Times New Roman" w:hAnsi="Times New Roman" w:cs="Times New Roman"/>
          <w:sz w:val="24"/>
          <w:szCs w:val="24"/>
          <w:lang w:val="en-GB"/>
        </w:rPr>
        <w:t>applications for</w:t>
      </w:r>
      <w:r w:rsidRPr="00A57324">
        <w:rPr>
          <w:rFonts w:ascii="Times New Roman" w:hAnsi="Times New Roman" w:cs="Times New Roman"/>
          <w:sz w:val="24"/>
          <w:szCs w:val="24"/>
          <w:lang w:val="en-GB"/>
        </w:rPr>
        <w:t xml:space="preserve"> marketing authorisation</w:t>
      </w:r>
      <w:r w:rsidR="00C97086" w:rsidRPr="00A57324">
        <w:rPr>
          <w:rFonts w:ascii="Times New Roman" w:hAnsi="Times New Roman" w:cs="Times New Roman"/>
          <w:sz w:val="24"/>
          <w:szCs w:val="24"/>
          <w:lang w:val="en-GB"/>
        </w:rPr>
        <w:t>s</w:t>
      </w:r>
      <w:r w:rsidRPr="00A57324">
        <w:rPr>
          <w:rFonts w:ascii="Times New Roman" w:hAnsi="Times New Roman" w:cs="Times New Roman"/>
          <w:sz w:val="24"/>
          <w:szCs w:val="24"/>
          <w:lang w:val="en-GB"/>
        </w:rPr>
        <w:t>, which are accompanied by a dossier. This assessment leads to a judgment about the risk-benefit ratio that is intrinsic to the medicinal product (design).</w:t>
      </w:r>
      <w:r w:rsidR="00C97086"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Within the same organisation pharmacovigilance data (either signals from spontaneous reporting or outcome of post authorisation studies</w:t>
      </w:r>
      <w:r w:rsidR="009643C0"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or signals) which</w:t>
      </w:r>
      <w:r w:rsidR="00C97086" w:rsidRPr="00A57324">
        <w:rPr>
          <w:rFonts w:ascii="Times New Roman" w:hAnsi="Times New Roman" w:cs="Times New Roman"/>
          <w:sz w:val="24"/>
          <w:szCs w:val="24"/>
          <w:lang w:val="en-GB"/>
        </w:rPr>
        <w:t xml:space="preserve"> can influence the risk benefit/</w:t>
      </w:r>
      <w:r w:rsidRPr="00A57324">
        <w:rPr>
          <w:rFonts w:ascii="Times New Roman" w:hAnsi="Times New Roman" w:cs="Times New Roman"/>
          <w:sz w:val="24"/>
          <w:szCs w:val="24"/>
          <w:lang w:val="en-GB"/>
        </w:rPr>
        <w:t xml:space="preserve">ratio are assessed. Finally, the competent authority for marketing </w:t>
      </w:r>
      <w:r w:rsidRPr="00A57324">
        <w:rPr>
          <w:rFonts w:ascii="Times New Roman" w:hAnsi="Times New Roman" w:cs="Times New Roman"/>
          <w:sz w:val="24"/>
          <w:szCs w:val="24"/>
          <w:lang w:val="en-GB"/>
        </w:rPr>
        <w:lastRenderedPageBreak/>
        <w:t>authorisations deals with variations and renewals and decides about the legal status of the product: prescription only, pharmacy only or general sales.</w:t>
      </w:r>
    </w:p>
    <w:p w:rsidR="00A37C1D"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Within the MMDA the Registration department is responsible for validation and documentation of</w:t>
      </w:r>
      <w:r w:rsidR="009643C0"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 xml:space="preserve">marketing authorisation applications. Assessment is done by internal and external assessors. </w:t>
      </w:r>
      <w:r w:rsidR="009643C0" w:rsidRPr="00A57324">
        <w:rPr>
          <w:rFonts w:ascii="Times New Roman" w:hAnsi="Times New Roman" w:cs="Times New Roman"/>
          <w:sz w:val="24"/>
          <w:szCs w:val="24"/>
          <w:lang w:val="en-GB"/>
        </w:rPr>
        <w:tab/>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 final opinion is adopted by the Medicines Commission. The minister of health signs the marketing authorisation.</w:t>
      </w:r>
    </w:p>
    <w:p w:rsidR="009F7CD5" w:rsidRPr="00A57324" w:rsidRDefault="009F7CD5" w:rsidP="006C6E80">
      <w:pPr>
        <w:spacing w:after="0"/>
        <w:jc w:val="both"/>
        <w:rPr>
          <w:rFonts w:ascii="Times New Roman" w:hAnsi="Times New Roman" w:cs="Times New Roman"/>
          <w:sz w:val="24"/>
          <w:szCs w:val="24"/>
          <w:lang w:val="en-GB"/>
        </w:rPr>
      </w:pPr>
      <w:bookmarkStart w:id="30" w:name="_Toc391201639"/>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Competent authority for pharmaceutical authorisations</w:t>
      </w:r>
      <w:bookmarkEnd w:id="30"/>
    </w:p>
    <w:p w:rsidR="009643C0"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Any entity involved in manufacturing, import or distribution of medicinal products needs to avail of an appropriate authorisation. For manufacturing of import from a third country a manufacturing authorisation</w:t>
      </w:r>
      <w:r w:rsidR="009643C0"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is required. The competent authority checks if the entity complies with the legal requirements, e.g. if GMP respectively GDP is complied with and if a Qualified Person respectively a Responsible Person is available. If</w:t>
      </w:r>
      <w:r w:rsidR="009643C0"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GMP or GDP is complied with is the topic of inspection by the relevant inspection service. For the first grant of a pharmaceutical authorisation ‘site clearance’ is required. After authorisation periodical inspections are required leading to a GMP or a GDP certificate.</w:t>
      </w:r>
    </w:p>
    <w:p w:rsidR="00EE5395" w:rsidRPr="00A57324" w:rsidRDefault="00EE5395" w:rsidP="006C6E80">
      <w:pPr>
        <w:spacing w:after="0"/>
        <w:jc w:val="both"/>
        <w:rPr>
          <w:rFonts w:ascii="Times New Roman" w:hAnsi="Times New Roman" w:cs="Times New Roman"/>
          <w:sz w:val="24"/>
          <w:szCs w:val="24"/>
          <w:lang w:val="en-GB"/>
        </w:rPr>
      </w:pPr>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bookmarkStart w:id="31" w:name="_Toc391201640"/>
      <w:r w:rsidRPr="00A57324">
        <w:rPr>
          <w:rFonts w:ascii="Times New Roman" w:hAnsi="Times New Roman" w:cs="Times New Roman"/>
          <w:sz w:val="24"/>
          <w:szCs w:val="24"/>
          <w:lang w:val="en-GB"/>
        </w:rPr>
        <w:t>Competent authority for medical devices</w:t>
      </w:r>
      <w:bookmarkEnd w:id="31"/>
    </w:p>
    <w:p w:rsidR="009643C0"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Medical devices are not authorised before they are allowed to be marketed</w:t>
      </w:r>
      <w:r w:rsidR="00A231B1" w:rsidRPr="00A57324">
        <w:rPr>
          <w:rFonts w:ascii="Times New Roman" w:hAnsi="Times New Roman" w:cs="Times New Roman"/>
          <w:sz w:val="24"/>
          <w:szCs w:val="24"/>
          <w:lang w:val="en-GB"/>
        </w:rPr>
        <w:t xml:space="preserve"> in the EU</w:t>
      </w:r>
      <w:r w:rsidRPr="00A57324">
        <w:rPr>
          <w:rFonts w:ascii="Times New Roman" w:hAnsi="Times New Roman" w:cs="Times New Roman"/>
          <w:sz w:val="24"/>
          <w:szCs w:val="24"/>
          <w:lang w:val="en-GB"/>
        </w:rPr>
        <w:t>: either the manufacturer or a notified body confirms that the device complies with the essential requirements and if that is the case certifies that a CE-mark can be affixed to the product. The competent autho</w:t>
      </w:r>
      <w:r w:rsidR="00A231B1" w:rsidRPr="00A57324">
        <w:rPr>
          <w:rFonts w:ascii="Times New Roman" w:hAnsi="Times New Roman" w:cs="Times New Roman"/>
          <w:sz w:val="24"/>
          <w:szCs w:val="24"/>
          <w:lang w:val="en-GB"/>
        </w:rPr>
        <w:t>rity holds a register of class 1</w:t>
      </w:r>
      <w:r w:rsidRPr="00A57324">
        <w:rPr>
          <w:rFonts w:ascii="Times New Roman" w:hAnsi="Times New Roman" w:cs="Times New Roman"/>
          <w:sz w:val="24"/>
          <w:szCs w:val="24"/>
          <w:lang w:val="en-GB"/>
        </w:rPr>
        <w:t xml:space="preserve"> medical devices (for which no notified body has been involved). Furthermore, the competent authority has to be notified about any clinical trial with a medical </w:t>
      </w:r>
      <w:r w:rsidR="00A231B1" w:rsidRPr="00A57324">
        <w:rPr>
          <w:rFonts w:ascii="Times New Roman" w:hAnsi="Times New Roman" w:cs="Times New Roman"/>
          <w:sz w:val="24"/>
          <w:szCs w:val="24"/>
          <w:lang w:val="en-GB"/>
        </w:rPr>
        <w:t>device in the country.</w:t>
      </w:r>
      <w:r w:rsidRPr="00A57324">
        <w:rPr>
          <w:rFonts w:ascii="Times New Roman" w:hAnsi="Times New Roman" w:cs="Times New Roman"/>
          <w:sz w:val="24"/>
          <w:szCs w:val="24"/>
          <w:lang w:val="en-GB"/>
        </w:rPr>
        <w:t xml:space="preserve"> Finally, the competent authority has an important role in vigilance. The manufacturer has to report safety issues</w:t>
      </w:r>
      <w:r w:rsidR="009643C0"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with the competent authority.</w:t>
      </w:r>
    </w:p>
    <w:p w:rsidR="00A37C1D" w:rsidRPr="00A57324" w:rsidRDefault="00A37C1D" w:rsidP="006C6E80">
      <w:pPr>
        <w:spacing w:after="0"/>
        <w:jc w:val="both"/>
        <w:rPr>
          <w:rFonts w:ascii="Times New Roman" w:hAnsi="Times New Roman" w:cs="Times New Roman"/>
          <w:sz w:val="24"/>
          <w:szCs w:val="24"/>
          <w:lang w:val="en-GB"/>
        </w:rPr>
      </w:pPr>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bookmarkStart w:id="32" w:name="_Toc391201641"/>
      <w:r w:rsidRPr="00A57324">
        <w:rPr>
          <w:rFonts w:ascii="Times New Roman" w:hAnsi="Times New Roman" w:cs="Times New Roman"/>
          <w:sz w:val="24"/>
          <w:szCs w:val="24"/>
          <w:lang w:val="en-GB"/>
        </w:rPr>
        <w:t>Competent authority for clinical trials with medicinal products</w:t>
      </w:r>
      <w:bookmarkEnd w:id="32"/>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In accordance with EU legislation clinical trials are only allowed after authorisation of the competent authority and a positive opinion of a medical-ethical committee. It is a matter of national implementation how the assessment and decision making process is organi</w:t>
      </w:r>
      <w:r w:rsidR="009643C0" w:rsidRPr="00A57324">
        <w:rPr>
          <w:rFonts w:ascii="Times New Roman" w:hAnsi="Times New Roman" w:cs="Times New Roman"/>
          <w:sz w:val="24"/>
          <w:szCs w:val="24"/>
          <w:lang w:val="en-GB"/>
        </w:rPr>
        <w:t>s</w:t>
      </w:r>
      <w:r w:rsidRPr="00A57324">
        <w:rPr>
          <w:rFonts w:ascii="Times New Roman" w:hAnsi="Times New Roman" w:cs="Times New Roman"/>
          <w:sz w:val="24"/>
          <w:szCs w:val="24"/>
          <w:lang w:val="en-GB"/>
        </w:rPr>
        <w:t xml:space="preserve">ed. </w:t>
      </w:r>
    </w:p>
    <w:p w:rsidR="00910DA3" w:rsidRPr="00A57324" w:rsidRDefault="00910DA3" w:rsidP="006C6E80">
      <w:pPr>
        <w:spacing w:after="0"/>
        <w:jc w:val="both"/>
        <w:rPr>
          <w:rFonts w:ascii="Times New Roman" w:hAnsi="Times New Roman" w:cs="Times New Roman"/>
          <w:sz w:val="24"/>
          <w:szCs w:val="24"/>
          <w:lang w:val="en-GB"/>
        </w:rPr>
      </w:pPr>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bookmarkStart w:id="33" w:name="_Toc391201642"/>
      <w:r w:rsidRPr="00A57324">
        <w:rPr>
          <w:rFonts w:ascii="Times New Roman" w:hAnsi="Times New Roman" w:cs="Times New Roman"/>
          <w:sz w:val="24"/>
          <w:szCs w:val="24"/>
          <w:lang w:val="en-GB"/>
        </w:rPr>
        <w:t>Inspection services for GDP and GMP</w:t>
      </w:r>
      <w:bookmarkEnd w:id="33"/>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Related to the function of competent authority for pharmaceutical authorisations is the inspectio</w:t>
      </w:r>
      <w:r w:rsidR="00415557" w:rsidRPr="00A57324">
        <w:rPr>
          <w:rFonts w:ascii="Times New Roman" w:hAnsi="Times New Roman" w:cs="Times New Roman"/>
          <w:sz w:val="24"/>
          <w:szCs w:val="24"/>
          <w:lang w:val="en-GB"/>
        </w:rPr>
        <w:t xml:space="preserve">n of compliance with GDP and </w:t>
      </w:r>
      <w:r w:rsidR="00826DC9" w:rsidRPr="00A57324">
        <w:rPr>
          <w:rFonts w:ascii="Times New Roman" w:hAnsi="Times New Roman" w:cs="Times New Roman"/>
          <w:sz w:val="24"/>
          <w:szCs w:val="24"/>
          <w:lang w:val="en-GB"/>
        </w:rPr>
        <w:t>GMP</w:t>
      </w:r>
      <w:r w:rsidRPr="00A57324">
        <w:rPr>
          <w:rFonts w:ascii="Times New Roman" w:hAnsi="Times New Roman" w:cs="Times New Roman"/>
          <w:sz w:val="24"/>
          <w:szCs w:val="24"/>
          <w:lang w:val="en-GB"/>
        </w:rPr>
        <w:t>. These inspections may lead to site clearance when an authorisation is applied for and a certificate enabling the maintenance of the</w:t>
      </w:r>
      <w:r w:rsidR="00415557"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authorisation. Unexpected and planned inspections may also be performed in case of a trigger</w:t>
      </w:r>
      <w:r w:rsidR="00415557" w:rsidRPr="00A57324">
        <w:rPr>
          <w:rFonts w:ascii="Times New Roman" w:hAnsi="Times New Roman" w:cs="Times New Roman"/>
          <w:sz w:val="24"/>
          <w:szCs w:val="24"/>
          <w:lang w:val="en-GB"/>
        </w:rPr>
        <w:t>, e.g. a signal from the EU competent authorities that something might be wrong in specific site</w:t>
      </w:r>
      <w:r w:rsidRPr="00A57324">
        <w:rPr>
          <w:rFonts w:ascii="Times New Roman" w:hAnsi="Times New Roman" w:cs="Times New Roman"/>
          <w:sz w:val="24"/>
          <w:szCs w:val="24"/>
          <w:lang w:val="en-GB"/>
        </w:rPr>
        <w:t>. GMP-inspections may take place in Moldova or elsewhere and</w:t>
      </w:r>
      <w:r w:rsidR="009643C0"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include the manufacturing of active pharmaceutical ingredients.</w:t>
      </w:r>
    </w:p>
    <w:p w:rsidR="009643C0" w:rsidRPr="00A57324" w:rsidRDefault="009643C0" w:rsidP="006C6E80">
      <w:pPr>
        <w:spacing w:after="0"/>
        <w:jc w:val="both"/>
        <w:rPr>
          <w:rFonts w:ascii="Times New Roman" w:hAnsi="Times New Roman" w:cs="Times New Roman"/>
          <w:sz w:val="24"/>
          <w:szCs w:val="24"/>
          <w:lang w:val="en-GB"/>
        </w:rPr>
      </w:pPr>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bookmarkStart w:id="34" w:name="_Toc391201643"/>
      <w:r w:rsidRPr="00A57324">
        <w:rPr>
          <w:rFonts w:ascii="Times New Roman" w:hAnsi="Times New Roman" w:cs="Times New Roman"/>
          <w:sz w:val="24"/>
          <w:szCs w:val="24"/>
          <w:lang w:val="en-GB"/>
        </w:rPr>
        <w:t>Inspection service for GCP</w:t>
      </w:r>
      <w:bookmarkEnd w:id="34"/>
    </w:p>
    <w:p w:rsidR="002D457D"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w:t>
      </w:r>
      <w:r w:rsidR="00212115" w:rsidRPr="00A57324">
        <w:rPr>
          <w:rFonts w:ascii="Times New Roman" w:hAnsi="Times New Roman" w:cs="Times New Roman"/>
          <w:sz w:val="24"/>
          <w:szCs w:val="24"/>
          <w:lang w:val="en-GB"/>
        </w:rPr>
        <w:t xml:space="preserve"> agency supervises </w:t>
      </w:r>
      <w:r w:rsidRPr="00A57324">
        <w:rPr>
          <w:rFonts w:ascii="Times New Roman" w:hAnsi="Times New Roman" w:cs="Times New Roman"/>
          <w:sz w:val="24"/>
          <w:szCs w:val="24"/>
          <w:lang w:val="en-GB"/>
        </w:rPr>
        <w:t>clinical research in Moldova and ascertains that clinical trials are performed in</w:t>
      </w:r>
      <w:r w:rsidR="009643C0"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accordance with Good Clinical Practice.</w:t>
      </w:r>
    </w:p>
    <w:p w:rsidR="00A026F0" w:rsidRPr="00A57324" w:rsidRDefault="00A026F0" w:rsidP="006C6E80">
      <w:pPr>
        <w:spacing w:after="0"/>
        <w:jc w:val="both"/>
        <w:rPr>
          <w:rFonts w:ascii="Times New Roman" w:hAnsi="Times New Roman" w:cs="Times New Roman"/>
          <w:sz w:val="24"/>
          <w:szCs w:val="24"/>
          <w:lang w:val="en-GB"/>
        </w:rPr>
      </w:pPr>
    </w:p>
    <w:p w:rsidR="00EE5395" w:rsidRPr="00A57324" w:rsidRDefault="00A231B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Other MMDA f</w:t>
      </w:r>
      <w:r w:rsidR="00EE5395" w:rsidRPr="00A57324">
        <w:rPr>
          <w:rFonts w:ascii="Times New Roman" w:hAnsi="Times New Roman" w:cs="Times New Roman"/>
          <w:sz w:val="24"/>
          <w:szCs w:val="24"/>
          <w:lang w:val="en-GB"/>
        </w:rPr>
        <w:t>unctions</w:t>
      </w:r>
      <w:r w:rsidRPr="00A57324">
        <w:rPr>
          <w:rFonts w:ascii="Times New Roman" w:hAnsi="Times New Roman" w:cs="Times New Roman"/>
          <w:sz w:val="24"/>
          <w:szCs w:val="24"/>
          <w:lang w:val="en-GB"/>
        </w:rPr>
        <w:t xml:space="preserve"> are</w:t>
      </w:r>
      <w:r w:rsidR="00EE5395" w:rsidRPr="00A57324">
        <w:rPr>
          <w:rFonts w:ascii="Times New Roman" w:hAnsi="Times New Roman" w:cs="Times New Roman"/>
          <w:sz w:val="24"/>
          <w:szCs w:val="24"/>
          <w:lang w:val="en-GB"/>
        </w:rPr>
        <w:t xml:space="preserve"> outside the scope of EU pharmaceutical and medical devices legislation</w:t>
      </w:r>
      <w:r w:rsidRPr="00A57324">
        <w:rPr>
          <w:rFonts w:ascii="Times New Roman" w:hAnsi="Times New Roman" w:cs="Times New Roman"/>
          <w:sz w:val="24"/>
          <w:szCs w:val="24"/>
          <w:lang w:val="en-GB"/>
        </w:rPr>
        <w:t>:</w:t>
      </w:r>
    </w:p>
    <w:p w:rsidR="009643C0" w:rsidRPr="00A57324" w:rsidRDefault="009643C0" w:rsidP="006C6E80">
      <w:pPr>
        <w:spacing w:after="0"/>
        <w:jc w:val="both"/>
        <w:rPr>
          <w:rFonts w:ascii="Times New Roman" w:hAnsi="Times New Roman" w:cs="Times New Roman"/>
          <w:sz w:val="24"/>
          <w:szCs w:val="24"/>
          <w:lang w:val="en-GB"/>
        </w:rPr>
      </w:pPr>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bookmarkStart w:id="35" w:name="_Toc391201644"/>
      <w:r w:rsidRPr="00A57324">
        <w:rPr>
          <w:rFonts w:ascii="Times New Roman" w:hAnsi="Times New Roman" w:cs="Times New Roman"/>
          <w:sz w:val="24"/>
          <w:szCs w:val="24"/>
          <w:lang w:val="en-GB"/>
        </w:rPr>
        <w:t>Authorisation of pharmacies and enforcement of GPP</w:t>
      </w:r>
      <w:bookmarkEnd w:id="35"/>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As the organisation of a member state’s healthcare is – in a</w:t>
      </w:r>
      <w:r w:rsidR="00A37C1D" w:rsidRPr="00A57324">
        <w:rPr>
          <w:rFonts w:ascii="Times New Roman" w:hAnsi="Times New Roman" w:cs="Times New Roman"/>
          <w:sz w:val="24"/>
          <w:szCs w:val="24"/>
          <w:lang w:val="en-GB"/>
        </w:rPr>
        <w:t xml:space="preserve">ccordance with the principle of subsidiarity </w:t>
      </w:r>
      <w:r w:rsidRPr="00A57324">
        <w:rPr>
          <w:rFonts w:ascii="Times New Roman" w:hAnsi="Times New Roman" w:cs="Times New Roman"/>
          <w:sz w:val="24"/>
          <w:szCs w:val="24"/>
          <w:lang w:val="en-GB"/>
        </w:rPr>
        <w:t>outside the Union’s remit, the authorisation of and the requirements to function as a pharmacist and run a</w:t>
      </w:r>
      <w:r w:rsidR="009643C0"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pharmacy are among member states own discretion. Leading principles for the functioning of a pharmacy have been laid down in Good Pharmacy Practice guidelines, which o</w:t>
      </w:r>
      <w:r w:rsidR="00E325A1" w:rsidRPr="00A57324">
        <w:rPr>
          <w:rFonts w:ascii="Times New Roman" w:hAnsi="Times New Roman" w:cs="Times New Roman"/>
          <w:sz w:val="24"/>
          <w:szCs w:val="24"/>
          <w:lang w:val="en-GB"/>
        </w:rPr>
        <w:t>riginate</w:t>
      </w:r>
      <w:r w:rsidRPr="00A57324">
        <w:rPr>
          <w:rFonts w:ascii="Times New Roman" w:hAnsi="Times New Roman" w:cs="Times New Roman"/>
          <w:sz w:val="24"/>
          <w:szCs w:val="24"/>
          <w:lang w:val="en-GB"/>
        </w:rPr>
        <w:t xml:space="preserve"> from organisations like the Council of Europe and the </w:t>
      </w:r>
      <w:r w:rsidR="00FE0246" w:rsidRPr="00A57324">
        <w:rPr>
          <w:rFonts w:ascii="Times New Roman" w:hAnsi="Times New Roman" w:cs="Times New Roman"/>
          <w:sz w:val="24"/>
          <w:szCs w:val="24"/>
          <w:lang w:val="en-GB"/>
        </w:rPr>
        <w:t>World Health Organisation (“</w:t>
      </w:r>
      <w:r w:rsidRPr="00A57324">
        <w:rPr>
          <w:rFonts w:ascii="Times New Roman" w:hAnsi="Times New Roman" w:cs="Times New Roman"/>
          <w:sz w:val="24"/>
          <w:szCs w:val="24"/>
          <w:lang w:val="en-GB"/>
        </w:rPr>
        <w:t>WHO</w:t>
      </w:r>
      <w:r w:rsidR="00FE0246"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 xml:space="preserve">. </w:t>
      </w:r>
    </w:p>
    <w:p w:rsidR="006237F9" w:rsidRPr="00A57324" w:rsidRDefault="006237F9" w:rsidP="006C6E80">
      <w:pPr>
        <w:spacing w:after="0"/>
        <w:jc w:val="both"/>
        <w:rPr>
          <w:rFonts w:ascii="Times New Roman" w:hAnsi="Times New Roman" w:cs="Times New Roman"/>
          <w:sz w:val="24"/>
          <w:szCs w:val="24"/>
          <w:lang w:val="en-GB"/>
        </w:rPr>
      </w:pPr>
    </w:p>
    <w:p w:rsidR="00910DA3" w:rsidRPr="00A57324" w:rsidRDefault="00A231B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Some of MMDA f</w:t>
      </w:r>
      <w:r w:rsidR="00EE5395" w:rsidRPr="00A57324">
        <w:rPr>
          <w:rFonts w:ascii="Times New Roman" w:hAnsi="Times New Roman" w:cs="Times New Roman"/>
          <w:sz w:val="24"/>
          <w:szCs w:val="24"/>
          <w:lang w:val="en-GB"/>
        </w:rPr>
        <w:t>unctions</w:t>
      </w:r>
      <w:r w:rsidRPr="00A57324">
        <w:rPr>
          <w:rFonts w:ascii="Times New Roman" w:hAnsi="Times New Roman" w:cs="Times New Roman"/>
          <w:sz w:val="24"/>
          <w:szCs w:val="24"/>
          <w:lang w:val="en-GB"/>
        </w:rPr>
        <w:t xml:space="preserve"> are indirectly</w:t>
      </w:r>
      <w:r w:rsidR="00EE5395" w:rsidRPr="00A57324">
        <w:rPr>
          <w:rFonts w:ascii="Times New Roman" w:hAnsi="Times New Roman" w:cs="Times New Roman"/>
          <w:sz w:val="24"/>
          <w:szCs w:val="24"/>
          <w:lang w:val="en-GB"/>
        </w:rPr>
        <w:t xml:space="preserve"> related to EU pharmaceutical and medical devices legislation</w:t>
      </w:r>
      <w:r w:rsidR="00896841" w:rsidRPr="00A57324">
        <w:rPr>
          <w:rFonts w:ascii="Times New Roman" w:hAnsi="Times New Roman" w:cs="Times New Roman"/>
          <w:sz w:val="24"/>
          <w:szCs w:val="24"/>
          <w:lang w:val="en-GB"/>
        </w:rPr>
        <w:t>:</w:t>
      </w:r>
    </w:p>
    <w:p w:rsidR="00EE5395" w:rsidRPr="00A57324" w:rsidRDefault="00EE5395" w:rsidP="006C6E80">
      <w:pPr>
        <w:pStyle w:val="ListParagraph"/>
        <w:numPr>
          <w:ilvl w:val="0"/>
          <w:numId w:val="25"/>
        </w:numPr>
        <w:spacing w:after="0"/>
        <w:ind w:left="360"/>
        <w:jc w:val="both"/>
        <w:rPr>
          <w:rFonts w:ascii="Times New Roman" w:hAnsi="Times New Roman" w:cs="Times New Roman"/>
          <w:sz w:val="24"/>
          <w:szCs w:val="24"/>
          <w:lang w:val="en-GB"/>
        </w:rPr>
      </w:pPr>
      <w:bookmarkStart w:id="36" w:name="_Toc391201645"/>
      <w:r w:rsidRPr="00A57324">
        <w:rPr>
          <w:rFonts w:ascii="Times New Roman" w:hAnsi="Times New Roman" w:cs="Times New Roman"/>
          <w:sz w:val="24"/>
          <w:szCs w:val="24"/>
          <w:lang w:val="en-GB"/>
        </w:rPr>
        <w:t>Medicines control laboratory</w:t>
      </w:r>
      <w:bookmarkEnd w:id="36"/>
    </w:p>
    <w:p w:rsidR="00A37C1D" w:rsidRPr="00A57324" w:rsidRDefault="00EE5395" w:rsidP="006C6E80">
      <w:pPr>
        <w:spacing w:after="0"/>
        <w:ind w:left="349"/>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Pharmaceutical analysis is in generally not a task of medicinal products agencies under EU </w:t>
      </w:r>
      <w:r w:rsidR="00A37C1D" w:rsidRPr="00A57324">
        <w:rPr>
          <w:rFonts w:ascii="Times New Roman" w:hAnsi="Times New Roman" w:cs="Times New Roman"/>
          <w:sz w:val="24"/>
          <w:szCs w:val="24"/>
          <w:lang w:val="en-GB"/>
        </w:rPr>
        <w:t>pharma</w:t>
      </w:r>
      <w:r w:rsidRPr="00A57324">
        <w:rPr>
          <w:rFonts w:ascii="Times New Roman" w:hAnsi="Times New Roman" w:cs="Times New Roman"/>
          <w:sz w:val="24"/>
          <w:szCs w:val="24"/>
          <w:lang w:val="en-GB"/>
        </w:rPr>
        <w:t xml:space="preserve">ceutical legislation as quality control of medicinal products is the responsibility of the manufacturer or the importer. There are some exceptions: </w:t>
      </w:r>
    </w:p>
    <w:p w:rsidR="00EE5395" w:rsidRPr="00A57324" w:rsidRDefault="00EE5395" w:rsidP="006C6E80">
      <w:pPr>
        <w:pStyle w:val="ListParagraph"/>
        <w:numPr>
          <w:ilvl w:val="0"/>
          <w:numId w:val="35"/>
        </w:numPr>
        <w:spacing w:after="0"/>
        <w:ind w:left="36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quality control of pharmacist’s preparation (formulae </w:t>
      </w:r>
      <w:proofErr w:type="spellStart"/>
      <w:r w:rsidRPr="00A57324">
        <w:rPr>
          <w:rFonts w:ascii="Times New Roman" w:hAnsi="Times New Roman" w:cs="Times New Roman"/>
          <w:sz w:val="24"/>
          <w:szCs w:val="24"/>
          <w:lang w:val="en-GB"/>
        </w:rPr>
        <w:t>magistralis</w:t>
      </w:r>
      <w:proofErr w:type="spellEnd"/>
      <w:r w:rsidRPr="00A57324">
        <w:rPr>
          <w:rFonts w:ascii="Times New Roman" w:hAnsi="Times New Roman" w:cs="Times New Roman"/>
          <w:sz w:val="24"/>
          <w:szCs w:val="24"/>
          <w:lang w:val="en-GB"/>
        </w:rPr>
        <w:t xml:space="preserve"> or formulae officinalis)</w:t>
      </w:r>
    </w:p>
    <w:p w:rsidR="00A37C1D" w:rsidRPr="00A57324" w:rsidRDefault="00EE5395" w:rsidP="006C6E80">
      <w:pPr>
        <w:pStyle w:val="ListParagraph"/>
        <w:numPr>
          <w:ilvl w:val="0"/>
          <w:numId w:val="35"/>
        </w:numPr>
        <w:spacing w:after="0"/>
        <w:ind w:left="36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government batch release for specific medicinal products, like live vaccines and blood products</w:t>
      </w:r>
    </w:p>
    <w:p w:rsidR="00EE5395" w:rsidRPr="00A57324" w:rsidRDefault="00EE5395" w:rsidP="006C6E80">
      <w:pPr>
        <w:pStyle w:val="ListParagraph"/>
        <w:numPr>
          <w:ilvl w:val="0"/>
          <w:numId w:val="35"/>
        </w:numPr>
        <w:spacing w:after="0"/>
        <w:ind w:left="360"/>
        <w:jc w:val="both"/>
        <w:rPr>
          <w:rFonts w:ascii="Times New Roman" w:hAnsi="Times New Roman" w:cs="Times New Roman"/>
          <w:sz w:val="24"/>
          <w:szCs w:val="24"/>
          <w:lang w:val="en-GB"/>
        </w:rPr>
      </w:pPr>
      <w:proofErr w:type="gramStart"/>
      <w:r w:rsidRPr="00A57324">
        <w:rPr>
          <w:rFonts w:ascii="Times New Roman" w:hAnsi="Times New Roman" w:cs="Times New Roman"/>
          <w:sz w:val="24"/>
          <w:szCs w:val="24"/>
          <w:lang w:val="en-GB"/>
        </w:rPr>
        <w:t>market</w:t>
      </w:r>
      <w:proofErr w:type="gramEnd"/>
      <w:r w:rsidRPr="00A57324">
        <w:rPr>
          <w:rFonts w:ascii="Times New Roman" w:hAnsi="Times New Roman" w:cs="Times New Roman"/>
          <w:sz w:val="24"/>
          <w:szCs w:val="24"/>
          <w:lang w:val="en-GB"/>
        </w:rPr>
        <w:t xml:space="preserve"> control, in which medicinal products are sampled for the market in the context of enforcement.</w:t>
      </w:r>
    </w:p>
    <w:p w:rsidR="006237F9" w:rsidRPr="00A57324" w:rsidRDefault="006237F9" w:rsidP="006C6E80">
      <w:pPr>
        <w:spacing w:after="0"/>
        <w:jc w:val="both"/>
        <w:rPr>
          <w:rFonts w:ascii="Times New Roman" w:hAnsi="Times New Roman" w:cs="Times New Roman"/>
          <w:sz w:val="24"/>
          <w:szCs w:val="24"/>
          <w:lang w:val="en-GB"/>
        </w:rPr>
      </w:pP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Other functions</w:t>
      </w:r>
      <w:r w:rsidR="00A231B1" w:rsidRPr="00A57324">
        <w:rPr>
          <w:rFonts w:ascii="Times New Roman" w:hAnsi="Times New Roman" w:cs="Times New Roman"/>
          <w:sz w:val="24"/>
          <w:szCs w:val="24"/>
          <w:lang w:val="en-GB"/>
        </w:rPr>
        <w:t xml:space="preserve"> of the MMDA</w:t>
      </w:r>
      <w:r w:rsidR="00896841" w:rsidRPr="00A57324">
        <w:rPr>
          <w:rFonts w:ascii="Times New Roman" w:hAnsi="Times New Roman" w:cs="Times New Roman"/>
          <w:sz w:val="24"/>
          <w:szCs w:val="24"/>
          <w:lang w:val="en-GB"/>
        </w:rPr>
        <w:t xml:space="preserve"> are:</w:t>
      </w:r>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bookmarkStart w:id="37" w:name="_Toc391201646"/>
      <w:r w:rsidRPr="00A57324">
        <w:rPr>
          <w:rFonts w:ascii="Times New Roman" w:hAnsi="Times New Roman" w:cs="Times New Roman"/>
          <w:sz w:val="24"/>
          <w:szCs w:val="24"/>
          <w:lang w:val="en-GB"/>
        </w:rPr>
        <w:t>(Centralised) procurement of medicinal products and medical devices</w:t>
      </w:r>
      <w:bookmarkEnd w:id="37"/>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MMDA plays an important role in (centralised) procurement of medicines and medical devices. These activities comprise all public hospitals in Moldova. When operating these functions, the expertise and</w:t>
      </w:r>
      <w:r w:rsidR="006237F9"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market overview of other departments of the agency may be very helpful. Some organisations are of the opinion that the place of the procurement department in the agency might lead to potential conflicts of</w:t>
      </w:r>
      <w:r w:rsidR="006237F9"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 xml:space="preserve">interest, but </w:t>
      </w:r>
      <w:r w:rsidR="001C22FC" w:rsidRPr="00A57324">
        <w:rPr>
          <w:rFonts w:ascii="Times New Roman" w:hAnsi="Times New Roman" w:cs="Times New Roman"/>
          <w:sz w:val="24"/>
          <w:szCs w:val="24"/>
          <w:lang w:val="en-GB"/>
        </w:rPr>
        <w:t>these observations</w:t>
      </w:r>
      <w:r w:rsidR="00A231B1" w:rsidRPr="00A57324">
        <w:rPr>
          <w:rFonts w:ascii="Times New Roman" w:hAnsi="Times New Roman" w:cs="Times New Roman"/>
          <w:sz w:val="24"/>
          <w:szCs w:val="24"/>
          <w:lang w:val="en-GB"/>
        </w:rPr>
        <w:t xml:space="preserve"> have</w:t>
      </w:r>
      <w:r w:rsidRPr="00A57324">
        <w:rPr>
          <w:rFonts w:ascii="Times New Roman" w:hAnsi="Times New Roman" w:cs="Times New Roman"/>
          <w:sz w:val="24"/>
          <w:szCs w:val="24"/>
          <w:lang w:val="en-GB"/>
        </w:rPr>
        <w:t xml:space="preserve"> not been motivated. Public procurement is extensively regulated under EU competition law, but not </w:t>
      </w:r>
      <w:r w:rsidR="00A231B1" w:rsidRPr="00A57324">
        <w:rPr>
          <w:rFonts w:ascii="Times New Roman" w:hAnsi="Times New Roman" w:cs="Times New Roman"/>
          <w:sz w:val="24"/>
          <w:szCs w:val="24"/>
          <w:lang w:val="en-GB"/>
        </w:rPr>
        <w:t xml:space="preserve">specifically </w:t>
      </w:r>
      <w:r w:rsidRPr="00A57324">
        <w:rPr>
          <w:rFonts w:ascii="Times New Roman" w:hAnsi="Times New Roman" w:cs="Times New Roman"/>
          <w:sz w:val="24"/>
          <w:szCs w:val="24"/>
          <w:lang w:val="en-GB"/>
        </w:rPr>
        <w:t>in pharmaceutical and medical devices legislation.</w:t>
      </w:r>
    </w:p>
    <w:p w:rsidR="00910DA3" w:rsidRPr="00A57324" w:rsidRDefault="00910DA3" w:rsidP="006C6E80">
      <w:pPr>
        <w:spacing w:after="0"/>
        <w:jc w:val="both"/>
        <w:rPr>
          <w:rFonts w:ascii="Times New Roman" w:hAnsi="Times New Roman" w:cs="Times New Roman"/>
          <w:sz w:val="24"/>
          <w:szCs w:val="24"/>
          <w:lang w:val="en-GB"/>
        </w:rPr>
      </w:pPr>
    </w:p>
    <w:p w:rsidR="00EE5395" w:rsidRPr="00A57324" w:rsidRDefault="00EE5395" w:rsidP="006C6E80">
      <w:pPr>
        <w:pStyle w:val="ListParagraph"/>
        <w:numPr>
          <w:ilvl w:val="0"/>
          <w:numId w:val="25"/>
        </w:numPr>
        <w:spacing w:after="0"/>
        <w:jc w:val="both"/>
        <w:rPr>
          <w:rFonts w:ascii="Times New Roman" w:hAnsi="Times New Roman" w:cs="Times New Roman"/>
          <w:sz w:val="24"/>
          <w:szCs w:val="24"/>
          <w:lang w:val="en-GB"/>
        </w:rPr>
      </w:pPr>
      <w:bookmarkStart w:id="38" w:name="_Toc391201647"/>
      <w:r w:rsidRPr="00A57324">
        <w:rPr>
          <w:rFonts w:ascii="Times New Roman" w:hAnsi="Times New Roman" w:cs="Times New Roman"/>
          <w:sz w:val="24"/>
          <w:szCs w:val="24"/>
          <w:lang w:val="en-GB"/>
        </w:rPr>
        <w:t>Pricing and reimbursement of medicinal products and medical devices</w:t>
      </w:r>
      <w:bookmarkEnd w:id="38"/>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MDMA is involved in pricing and reimbursement policies. These policies are not under the remit of the EU, unless the nature of the policies could violate the principles of the EU founding treaties. Currently member states have to adhere to the Transparency Directive,</w:t>
      </w:r>
      <w:r w:rsidRPr="00A57324">
        <w:rPr>
          <w:rFonts w:ascii="Times New Roman" w:hAnsi="Times New Roman" w:cs="Times New Roman"/>
          <w:sz w:val="24"/>
          <w:szCs w:val="24"/>
          <w:vertAlign w:val="superscript"/>
          <w:lang w:val="en-GB"/>
        </w:rPr>
        <w:footnoteReference w:id="1"/>
      </w:r>
      <w:r w:rsidRPr="00A57324">
        <w:rPr>
          <w:rFonts w:ascii="Times New Roman" w:hAnsi="Times New Roman" w:cs="Times New Roman"/>
          <w:sz w:val="24"/>
          <w:szCs w:val="24"/>
          <w:lang w:val="en-GB"/>
        </w:rPr>
        <w:t xml:space="preserve"> which is</w:t>
      </w:r>
      <w:r w:rsidR="00A231B1" w:rsidRPr="00A57324">
        <w:rPr>
          <w:rFonts w:ascii="Times New Roman" w:hAnsi="Times New Roman" w:cs="Times New Roman"/>
          <w:sz w:val="24"/>
          <w:szCs w:val="24"/>
          <w:lang w:val="en-GB"/>
        </w:rPr>
        <w:t xml:space="preserve"> currently</w:t>
      </w:r>
      <w:r w:rsidRPr="00A57324">
        <w:rPr>
          <w:rFonts w:ascii="Times New Roman" w:hAnsi="Times New Roman" w:cs="Times New Roman"/>
          <w:sz w:val="24"/>
          <w:szCs w:val="24"/>
          <w:lang w:val="en-GB"/>
        </w:rPr>
        <w:t xml:space="preserve"> being discussed within the Union</w:t>
      </w:r>
      <w:r w:rsidR="006237F9"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institutions.</w:t>
      </w:r>
    </w:p>
    <w:p w:rsidR="00EE5395" w:rsidRPr="00A57324" w:rsidRDefault="00EE5395" w:rsidP="006C6E80">
      <w:pPr>
        <w:spacing w:after="0"/>
        <w:jc w:val="both"/>
        <w:rPr>
          <w:rFonts w:ascii="Times New Roman" w:hAnsi="Times New Roman" w:cs="Times New Roman"/>
          <w:sz w:val="24"/>
          <w:szCs w:val="24"/>
          <w:lang w:val="en-GB"/>
        </w:rPr>
      </w:pPr>
    </w:p>
    <w:p w:rsidR="00EE5395" w:rsidRPr="00A57324" w:rsidRDefault="00EE5395" w:rsidP="006C6E80">
      <w:pPr>
        <w:pStyle w:val="Heading3"/>
        <w:spacing w:line="276" w:lineRule="auto"/>
        <w:jc w:val="both"/>
        <w:rPr>
          <w:rFonts w:ascii="Times New Roman" w:hAnsi="Times New Roman" w:cs="Times New Roman"/>
          <w:sz w:val="24"/>
          <w:szCs w:val="24"/>
          <w:lang w:val="en-GB"/>
        </w:rPr>
      </w:pPr>
      <w:bookmarkStart w:id="39" w:name="_Toc391201648"/>
      <w:bookmarkStart w:id="40" w:name="_Toc419288845"/>
      <w:r w:rsidRPr="00A57324">
        <w:rPr>
          <w:rFonts w:ascii="Times New Roman" w:hAnsi="Times New Roman" w:cs="Times New Roman"/>
          <w:sz w:val="24"/>
          <w:szCs w:val="24"/>
          <w:lang w:val="en-GB"/>
        </w:rPr>
        <w:lastRenderedPageBreak/>
        <w:t>Preliminary assessment of the organisation of the MMDA</w:t>
      </w:r>
      <w:bookmarkEnd w:id="39"/>
      <w:bookmarkEnd w:id="40"/>
    </w:p>
    <w:p w:rsidR="00EE5395" w:rsidRPr="00A57324" w:rsidRDefault="00EE5395" w:rsidP="006C6E80">
      <w:pPr>
        <w:spacing w:after="0"/>
        <w:jc w:val="both"/>
        <w:rPr>
          <w:rFonts w:ascii="Times New Roman" w:hAnsi="Times New Roman" w:cs="Times New Roman"/>
          <w:sz w:val="24"/>
          <w:szCs w:val="24"/>
          <w:u w:val="single"/>
          <w:lang w:val="en-GB"/>
        </w:rPr>
      </w:pPr>
      <w:bookmarkStart w:id="41" w:name="_Toc391201649"/>
      <w:r w:rsidRPr="00A57324">
        <w:rPr>
          <w:rFonts w:ascii="Times New Roman" w:hAnsi="Times New Roman" w:cs="Times New Roman"/>
          <w:sz w:val="24"/>
          <w:szCs w:val="24"/>
          <w:u w:val="single"/>
          <w:lang w:val="en-GB"/>
        </w:rPr>
        <w:t>Economics and history</w:t>
      </w:r>
      <w:bookmarkEnd w:id="41"/>
      <w:r w:rsidR="00CE186D" w:rsidRPr="00A57324">
        <w:rPr>
          <w:rFonts w:ascii="Times New Roman" w:hAnsi="Times New Roman" w:cs="Times New Roman"/>
          <w:sz w:val="24"/>
          <w:szCs w:val="24"/>
          <w:u w:val="single"/>
          <w:lang w:val="en-GB"/>
        </w:rPr>
        <w:t xml:space="preserve"> of Moldova</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Moldova is a low-income country and comprises with a relatively small population a small market for the global medicinal products and medical devices industry. Furthermore, due to historical as well as economic reasons, import from non-EU countries like Russia and Ukraine is important. Therefore, also in the field regulated by the MMDA many products that do not comply with EU standards are used in Moldova. There is also a considerable</w:t>
      </w:r>
      <w:r w:rsidR="00CE186D" w:rsidRPr="00A57324">
        <w:rPr>
          <w:rFonts w:ascii="Times New Roman" w:hAnsi="Times New Roman" w:cs="Times New Roman"/>
          <w:sz w:val="24"/>
          <w:szCs w:val="24"/>
          <w:lang w:val="en-GB"/>
        </w:rPr>
        <w:t xml:space="preserve"> direct</w:t>
      </w:r>
      <w:r w:rsidRPr="00A57324">
        <w:rPr>
          <w:rFonts w:ascii="Times New Roman" w:hAnsi="Times New Roman" w:cs="Times New Roman"/>
          <w:sz w:val="24"/>
          <w:szCs w:val="24"/>
          <w:lang w:val="en-GB"/>
        </w:rPr>
        <w:t xml:space="preserve"> import of generics from countries like China and India.</w:t>
      </w:r>
    </w:p>
    <w:p w:rsidR="006237F9" w:rsidRPr="00A57324" w:rsidRDefault="006237F9" w:rsidP="006C6E80">
      <w:pPr>
        <w:spacing w:after="0"/>
        <w:jc w:val="both"/>
        <w:rPr>
          <w:rFonts w:ascii="Times New Roman" w:hAnsi="Times New Roman" w:cs="Times New Roman"/>
          <w:sz w:val="24"/>
          <w:szCs w:val="24"/>
          <w:lang w:val="en-GB"/>
        </w:rPr>
      </w:pP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Focus on governmental quality control</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Although in EU member states quality control for medicinal products is limited to products that have already been brought on the market (samples are taken in pharmacies and hospitals), for products that have not been manufactured by manufacturers that do not comply with GMP and are not supervised by competent authorities in accordance with EU legislation. Although the optimal solution would be to use the EU system (“build in quality”) rather than to try to “test in quality”, the MDMA is still obliged to regulate medicinal products which are i</w:t>
      </w:r>
      <w:r w:rsidR="00CE186D" w:rsidRPr="00A57324">
        <w:rPr>
          <w:rFonts w:ascii="Times New Roman" w:hAnsi="Times New Roman" w:cs="Times New Roman"/>
          <w:sz w:val="24"/>
          <w:szCs w:val="24"/>
          <w:lang w:val="en-GB"/>
        </w:rPr>
        <w:t>mported from countries which do</w:t>
      </w:r>
      <w:r w:rsidRPr="00A57324">
        <w:rPr>
          <w:rFonts w:ascii="Times New Roman" w:hAnsi="Times New Roman" w:cs="Times New Roman"/>
          <w:sz w:val="24"/>
          <w:szCs w:val="24"/>
          <w:lang w:val="en-GB"/>
        </w:rPr>
        <w:t xml:space="preserve"> not apply legislation as is applicable in the EU (and other ICH-regions). In these cases samples of every or part of the </w:t>
      </w:r>
      <w:proofErr w:type="gramStart"/>
      <w:r w:rsidRPr="00A57324">
        <w:rPr>
          <w:rFonts w:ascii="Times New Roman" w:hAnsi="Times New Roman" w:cs="Times New Roman"/>
          <w:sz w:val="24"/>
          <w:szCs w:val="24"/>
          <w:lang w:val="en-GB"/>
        </w:rPr>
        <w:t>batch(</w:t>
      </w:r>
      <w:proofErr w:type="spellStart"/>
      <w:proofErr w:type="gramEnd"/>
      <w:r w:rsidRPr="00A57324">
        <w:rPr>
          <w:rFonts w:ascii="Times New Roman" w:hAnsi="Times New Roman" w:cs="Times New Roman"/>
          <w:sz w:val="24"/>
          <w:szCs w:val="24"/>
          <w:lang w:val="en-GB"/>
        </w:rPr>
        <w:t>es</w:t>
      </w:r>
      <w:proofErr w:type="spellEnd"/>
      <w:r w:rsidRPr="00A57324">
        <w:rPr>
          <w:rFonts w:ascii="Times New Roman" w:hAnsi="Times New Roman" w:cs="Times New Roman"/>
          <w:sz w:val="24"/>
          <w:szCs w:val="24"/>
          <w:lang w:val="en-GB"/>
        </w:rPr>
        <w:t xml:space="preserve">) are analysed in the Quality control department. This work comprises a large </w:t>
      </w:r>
      <w:r w:rsidR="00ED595B" w:rsidRPr="00A57324">
        <w:rPr>
          <w:rFonts w:ascii="Times New Roman" w:hAnsi="Times New Roman" w:cs="Times New Roman"/>
          <w:sz w:val="24"/>
          <w:szCs w:val="24"/>
          <w:lang w:val="en-GB"/>
        </w:rPr>
        <w:t>share</w:t>
      </w:r>
      <w:r w:rsidRPr="00A57324">
        <w:rPr>
          <w:rFonts w:ascii="Times New Roman" w:hAnsi="Times New Roman" w:cs="Times New Roman"/>
          <w:sz w:val="24"/>
          <w:szCs w:val="24"/>
          <w:lang w:val="en-GB"/>
        </w:rPr>
        <w:t xml:space="preserve"> of the agency’s activities.</w:t>
      </w:r>
    </w:p>
    <w:p w:rsidR="006237F9" w:rsidRPr="00A57324" w:rsidRDefault="006237F9" w:rsidP="006C6E80">
      <w:pPr>
        <w:spacing w:after="0"/>
        <w:jc w:val="both"/>
        <w:rPr>
          <w:rFonts w:ascii="Times New Roman" w:hAnsi="Times New Roman" w:cs="Times New Roman"/>
          <w:sz w:val="24"/>
          <w:szCs w:val="24"/>
          <w:lang w:val="en-GB"/>
        </w:rPr>
      </w:pP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Registration of medical devices</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What is true in respect of medicinal products, also applies to medical devices: many of the medical devices that have been used in the past and are used currently are not imported from the European Economic Area’s market and thus have not been certified by a EU notified body and consequently CE-marked. Alternative approaches have been developed by the MMDA to regulate these medical devices. </w:t>
      </w:r>
      <w:r w:rsidR="00ED595B" w:rsidRPr="00A57324">
        <w:rPr>
          <w:rFonts w:ascii="Times New Roman" w:hAnsi="Times New Roman" w:cs="Times New Roman"/>
          <w:sz w:val="24"/>
          <w:szCs w:val="24"/>
          <w:lang w:val="en-GB"/>
        </w:rPr>
        <w:t>This has led to a registration system of medical devices.</w:t>
      </w:r>
    </w:p>
    <w:p w:rsidR="00543A89" w:rsidRPr="00A57324" w:rsidRDefault="00543A89" w:rsidP="006C6E80">
      <w:pPr>
        <w:spacing w:after="0"/>
        <w:jc w:val="both"/>
        <w:rPr>
          <w:rFonts w:ascii="Times New Roman" w:hAnsi="Times New Roman" w:cs="Times New Roman"/>
          <w:sz w:val="24"/>
          <w:szCs w:val="24"/>
          <w:u w:val="single"/>
          <w:lang w:val="en-GB"/>
        </w:rPr>
      </w:pP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Procurement of medicines and medical devices</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lack of available affordable EU compliant medicinal products and medical devices has been reason to allow centralised procurement of those products from markets that do not comply with EU standards, sometimes just to avoid shortages, sometimes in a more structural way.</w:t>
      </w:r>
    </w:p>
    <w:p w:rsidR="00910DA3" w:rsidRPr="00A57324" w:rsidRDefault="00910DA3" w:rsidP="006C6E80">
      <w:pPr>
        <w:spacing w:after="0"/>
        <w:jc w:val="both"/>
        <w:rPr>
          <w:rFonts w:ascii="Times New Roman" w:hAnsi="Times New Roman" w:cs="Times New Roman"/>
          <w:sz w:val="24"/>
          <w:szCs w:val="24"/>
          <w:lang w:val="en-GB"/>
        </w:rPr>
      </w:pPr>
    </w:p>
    <w:p w:rsidR="00EE5395" w:rsidRPr="00A57324" w:rsidRDefault="00EE5395" w:rsidP="006C6E80">
      <w:pPr>
        <w:pStyle w:val="Heading4"/>
        <w:spacing w:line="276" w:lineRule="auto"/>
        <w:jc w:val="both"/>
        <w:rPr>
          <w:rFonts w:ascii="Times New Roman" w:hAnsi="Times New Roman" w:cs="Times New Roman"/>
          <w:sz w:val="24"/>
          <w:lang w:val="en-GB"/>
        </w:rPr>
      </w:pPr>
      <w:r w:rsidRPr="00A57324">
        <w:rPr>
          <w:rFonts w:ascii="Times New Roman" w:hAnsi="Times New Roman" w:cs="Times New Roman"/>
          <w:sz w:val="24"/>
          <w:lang w:val="en-GB"/>
        </w:rPr>
        <w:t>Legal basis for the twinning/transitional situation</w:t>
      </w:r>
    </w:p>
    <w:p w:rsidR="009F7CD5" w:rsidRPr="00A57324" w:rsidRDefault="009F7CD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As a consequence of the Partnership and Cooperation Agreement (PCA) and the Association Agreement, the Republic of Moldova has committed to adopt the EU acquis in respect of medical products</w:t>
      </w:r>
      <w:r w:rsidR="00341000" w:rsidRPr="00A57324">
        <w:rPr>
          <w:rFonts w:ascii="Times New Roman" w:hAnsi="Times New Roman" w:cs="Times New Roman"/>
          <w:sz w:val="24"/>
          <w:szCs w:val="24"/>
          <w:lang w:val="en-GB"/>
        </w:rPr>
        <w:t xml:space="preserve"> (medicinal products and medical devices)</w:t>
      </w:r>
      <w:r w:rsidRPr="00A57324">
        <w:rPr>
          <w:rFonts w:ascii="Times New Roman" w:hAnsi="Times New Roman" w:cs="Times New Roman"/>
          <w:sz w:val="24"/>
          <w:szCs w:val="24"/>
          <w:lang w:val="en-GB"/>
        </w:rPr>
        <w:t xml:space="preserve">. The most important legislation in respect of medicinal products is Directive 2001/83/EC as well as Regulation (EC) no. 726/2004. For medical devices the current legislation consists of: Directive 90/385/EEC regarding active implantable medical devices, Directive 93/42/EEC regarding medical devices </w:t>
      </w:r>
      <w:r w:rsidRPr="00A57324">
        <w:rPr>
          <w:rFonts w:ascii="Times New Roman" w:hAnsi="Times New Roman" w:cs="Times New Roman"/>
          <w:sz w:val="24"/>
          <w:szCs w:val="24"/>
          <w:lang w:val="en-GB"/>
        </w:rPr>
        <w:lastRenderedPageBreak/>
        <w:t>and Directive 98/79/EC regarding in vitro diagnostic medical devices.</w:t>
      </w:r>
      <w:r w:rsidR="00896841" w:rsidRPr="00A57324">
        <w:rPr>
          <w:rStyle w:val="FootnoteReference"/>
          <w:rFonts w:ascii="Times New Roman" w:hAnsi="Times New Roman" w:cs="Times New Roman"/>
          <w:sz w:val="24"/>
          <w:szCs w:val="24"/>
          <w:lang w:val="en-GB"/>
        </w:rPr>
        <w:footnoteReference w:id="2"/>
      </w:r>
      <w:r w:rsidRPr="00A57324">
        <w:rPr>
          <w:rFonts w:ascii="Times New Roman" w:hAnsi="Times New Roman" w:cs="Times New Roman"/>
          <w:sz w:val="24"/>
          <w:szCs w:val="24"/>
          <w:lang w:val="en-GB"/>
        </w:rPr>
        <w:t xml:space="preserve"> Implementation of this legislation has an impact on the functioning of the competent authorities in Moldova.  The main focus of the twinning will be to smooth the transition of the MMDA to an agency that fits </w:t>
      </w:r>
      <w:r w:rsidR="00CE186D" w:rsidRPr="00A57324">
        <w:rPr>
          <w:rFonts w:ascii="Times New Roman" w:hAnsi="Times New Roman" w:cs="Times New Roman"/>
          <w:sz w:val="24"/>
          <w:szCs w:val="24"/>
          <w:lang w:val="en-GB"/>
        </w:rPr>
        <w:t>with</w:t>
      </w:r>
      <w:r w:rsidRPr="00A57324">
        <w:rPr>
          <w:rFonts w:ascii="Times New Roman" w:hAnsi="Times New Roman" w:cs="Times New Roman"/>
          <w:sz w:val="24"/>
          <w:szCs w:val="24"/>
          <w:lang w:val="en-GB"/>
        </w:rPr>
        <w:t xml:space="preserve">in the EU network of regulatory authorities and is ready to work within the EU system. To this end a number of capacities have to be built and strengthened within the organisation of the MMDA. Furthermore, the twinning will deliver an introduction of the MMDA within the EU regulatory networks as a lasting relationship with the corresponding agencies in the twinning </w:t>
      </w:r>
      <w:r w:rsidR="001471F6" w:rsidRPr="00A57324">
        <w:rPr>
          <w:rFonts w:ascii="Times New Roman" w:hAnsi="Times New Roman" w:cs="Times New Roman"/>
          <w:sz w:val="24"/>
          <w:szCs w:val="24"/>
          <w:lang w:val="en-GB"/>
        </w:rPr>
        <w:t>partner's</w:t>
      </w:r>
      <w:r w:rsidRPr="00A57324">
        <w:rPr>
          <w:rFonts w:ascii="Times New Roman" w:hAnsi="Times New Roman" w:cs="Times New Roman"/>
          <w:sz w:val="24"/>
          <w:szCs w:val="24"/>
          <w:lang w:val="en-GB"/>
        </w:rPr>
        <w:t xml:space="preserve"> countries will be established.</w:t>
      </w:r>
    </w:p>
    <w:p w:rsidR="00543A89" w:rsidRPr="00A57324" w:rsidRDefault="00543A89" w:rsidP="006C6E80">
      <w:pPr>
        <w:spacing w:after="0"/>
        <w:jc w:val="both"/>
        <w:rPr>
          <w:rFonts w:ascii="Times New Roman" w:hAnsi="Times New Roman" w:cs="Times New Roman"/>
          <w:sz w:val="24"/>
          <w:szCs w:val="24"/>
          <w:u w:val="single"/>
          <w:lang w:val="en-GB"/>
        </w:rPr>
      </w:pP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Objective of the twinning</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main objective of the twinning instrument is to prepare the MMDA to function better within the framework of EU legislation. Therefore the main focus needs to be on the agency’s activities that are directly related to the EU legislation concerning medicinal products and medical devices. This does not mean however </w:t>
      </w:r>
      <w:proofErr w:type="gramStart"/>
      <w:r w:rsidRPr="00A57324">
        <w:rPr>
          <w:rFonts w:ascii="Times New Roman" w:hAnsi="Times New Roman" w:cs="Times New Roman"/>
          <w:sz w:val="24"/>
          <w:szCs w:val="24"/>
          <w:lang w:val="en-GB"/>
        </w:rPr>
        <w:t>that activities</w:t>
      </w:r>
      <w:proofErr w:type="gramEnd"/>
      <w:r w:rsidRPr="00A57324">
        <w:rPr>
          <w:rFonts w:ascii="Times New Roman" w:hAnsi="Times New Roman" w:cs="Times New Roman"/>
          <w:sz w:val="24"/>
          <w:szCs w:val="24"/>
          <w:lang w:val="en-GB"/>
        </w:rPr>
        <w:t xml:space="preserve"> that are </w:t>
      </w:r>
      <w:r w:rsidR="00CE186D" w:rsidRPr="00A57324">
        <w:rPr>
          <w:rFonts w:ascii="Times New Roman" w:hAnsi="Times New Roman" w:cs="Times New Roman"/>
          <w:sz w:val="24"/>
          <w:szCs w:val="24"/>
          <w:lang w:val="en-GB"/>
        </w:rPr>
        <w:t xml:space="preserve">only </w:t>
      </w:r>
      <w:r w:rsidRPr="00A57324">
        <w:rPr>
          <w:rFonts w:ascii="Times New Roman" w:hAnsi="Times New Roman" w:cs="Times New Roman"/>
          <w:sz w:val="24"/>
          <w:szCs w:val="24"/>
          <w:lang w:val="en-GB"/>
        </w:rPr>
        <w:t xml:space="preserve">related to EU legislation should be ignored in the twinning </w:t>
      </w:r>
      <w:r w:rsidR="00CE186D" w:rsidRPr="00A57324">
        <w:rPr>
          <w:rFonts w:ascii="Times New Roman" w:hAnsi="Times New Roman" w:cs="Times New Roman"/>
          <w:sz w:val="24"/>
          <w:szCs w:val="24"/>
          <w:lang w:val="en-GB"/>
        </w:rPr>
        <w:t>project</w:t>
      </w:r>
      <w:r w:rsidRPr="00A57324">
        <w:rPr>
          <w:rFonts w:ascii="Times New Roman" w:hAnsi="Times New Roman" w:cs="Times New Roman"/>
          <w:sz w:val="24"/>
          <w:szCs w:val="24"/>
          <w:lang w:val="en-GB"/>
        </w:rPr>
        <w:t>. This applies to activities like pricing and reimbursement, the availability of safe and efficacious medicinal products and medical devices meeting essential requirements and a working enforcement system for all aspects that may involve the protection of public health.</w:t>
      </w:r>
    </w:p>
    <w:p w:rsidR="00F429EE" w:rsidRPr="00A57324" w:rsidRDefault="00F429EE" w:rsidP="006C6E80">
      <w:pPr>
        <w:spacing w:after="0"/>
        <w:jc w:val="both"/>
        <w:rPr>
          <w:rFonts w:ascii="Times New Roman" w:hAnsi="Times New Roman" w:cs="Times New Roman"/>
          <w:sz w:val="24"/>
          <w:szCs w:val="24"/>
          <w:u w:val="single"/>
          <w:lang w:val="en-GB"/>
        </w:rPr>
      </w:pP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Transitional issues</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Republic of Moldova needs to organise its medical products sector under difficult conditions. Currently it is not possible to regulate only those medicinal products and medical devices that comply with EU legislation. Therefore, </w:t>
      </w:r>
      <w:r w:rsidR="00896841" w:rsidRPr="00A57324">
        <w:rPr>
          <w:rFonts w:ascii="Times New Roman" w:hAnsi="Times New Roman" w:cs="Times New Roman"/>
          <w:sz w:val="24"/>
          <w:szCs w:val="24"/>
          <w:lang w:val="en-GB"/>
        </w:rPr>
        <w:t>t</w:t>
      </w:r>
      <w:r w:rsidR="00341000" w:rsidRPr="00A57324">
        <w:rPr>
          <w:rFonts w:ascii="Times New Roman" w:hAnsi="Times New Roman" w:cs="Times New Roman"/>
          <w:sz w:val="24"/>
          <w:szCs w:val="24"/>
          <w:lang w:val="en-GB"/>
        </w:rPr>
        <w:t>he</w:t>
      </w:r>
      <w:r w:rsidRPr="00A57324">
        <w:rPr>
          <w:rFonts w:ascii="Times New Roman" w:hAnsi="Times New Roman" w:cs="Times New Roman"/>
          <w:sz w:val="24"/>
          <w:szCs w:val="24"/>
          <w:lang w:val="en-GB"/>
        </w:rPr>
        <w:t xml:space="preserve"> twinning project needs to</w:t>
      </w:r>
      <w:r w:rsidR="00896841" w:rsidRPr="00A57324">
        <w:rPr>
          <w:rFonts w:ascii="Times New Roman" w:hAnsi="Times New Roman" w:cs="Times New Roman"/>
          <w:sz w:val="24"/>
          <w:szCs w:val="24"/>
          <w:lang w:val="en-GB"/>
        </w:rPr>
        <w:t xml:space="preserve"> take into account t</w:t>
      </w:r>
      <w:r w:rsidRPr="00A57324">
        <w:rPr>
          <w:rFonts w:ascii="Times New Roman" w:hAnsi="Times New Roman" w:cs="Times New Roman"/>
          <w:sz w:val="24"/>
          <w:szCs w:val="24"/>
          <w:lang w:val="en-GB"/>
        </w:rPr>
        <w:t>hat Moldova is not a country like any other EU member state. It is important t</w:t>
      </w:r>
      <w:r w:rsidR="00871F95" w:rsidRPr="00A57324">
        <w:rPr>
          <w:rFonts w:ascii="Times New Roman" w:hAnsi="Times New Roman" w:cs="Times New Roman"/>
          <w:sz w:val="24"/>
          <w:szCs w:val="24"/>
          <w:lang w:val="en-GB"/>
        </w:rPr>
        <w:t>o realise t</w:t>
      </w:r>
      <w:r w:rsidRPr="00A57324">
        <w:rPr>
          <w:rFonts w:ascii="Times New Roman" w:hAnsi="Times New Roman" w:cs="Times New Roman"/>
          <w:sz w:val="24"/>
          <w:szCs w:val="24"/>
          <w:lang w:val="en-GB"/>
        </w:rPr>
        <w:t xml:space="preserve">hat </w:t>
      </w:r>
      <w:r w:rsidR="00871F95" w:rsidRPr="00A57324">
        <w:rPr>
          <w:rFonts w:ascii="Times New Roman" w:hAnsi="Times New Roman" w:cs="Times New Roman"/>
          <w:sz w:val="24"/>
          <w:szCs w:val="24"/>
          <w:lang w:val="en-GB"/>
        </w:rPr>
        <w:t xml:space="preserve">there has to be a transitional phase </w:t>
      </w:r>
      <w:r w:rsidRPr="00A57324">
        <w:rPr>
          <w:rFonts w:ascii="Times New Roman" w:hAnsi="Times New Roman" w:cs="Times New Roman"/>
          <w:sz w:val="24"/>
          <w:szCs w:val="24"/>
          <w:lang w:val="en-GB"/>
        </w:rPr>
        <w:t>before complete compliance</w:t>
      </w:r>
      <w:r w:rsidR="00871F95" w:rsidRPr="00A57324">
        <w:rPr>
          <w:rFonts w:ascii="Times New Roman" w:hAnsi="Times New Roman" w:cs="Times New Roman"/>
          <w:sz w:val="24"/>
          <w:szCs w:val="24"/>
          <w:lang w:val="en-GB"/>
        </w:rPr>
        <w:t xml:space="preserve"> with the EU acquis can be achieved:</w:t>
      </w:r>
      <w:r w:rsidRPr="00A57324">
        <w:rPr>
          <w:rFonts w:ascii="Times New Roman" w:hAnsi="Times New Roman" w:cs="Times New Roman"/>
          <w:sz w:val="24"/>
          <w:szCs w:val="24"/>
          <w:lang w:val="en-GB"/>
        </w:rPr>
        <w:t xml:space="preserve"> a phasing out period has to be applied to prevent availability issues that could undermine public health policies. </w:t>
      </w:r>
    </w:p>
    <w:p w:rsidR="006237F9" w:rsidRPr="00A57324" w:rsidRDefault="006237F9" w:rsidP="006C6E80">
      <w:pPr>
        <w:spacing w:after="0"/>
        <w:jc w:val="both"/>
        <w:rPr>
          <w:rFonts w:ascii="Times New Roman" w:hAnsi="Times New Roman" w:cs="Times New Roman"/>
          <w:sz w:val="24"/>
          <w:szCs w:val="24"/>
          <w:lang w:val="en-GB"/>
        </w:rPr>
      </w:pPr>
    </w:p>
    <w:p w:rsidR="00EE5395" w:rsidRPr="00A57324" w:rsidRDefault="00EE5395" w:rsidP="006C6E80">
      <w:pPr>
        <w:pStyle w:val="Heading4"/>
        <w:spacing w:line="276" w:lineRule="auto"/>
        <w:jc w:val="both"/>
        <w:rPr>
          <w:rFonts w:ascii="Times New Roman" w:hAnsi="Times New Roman" w:cs="Times New Roman"/>
          <w:sz w:val="24"/>
          <w:lang w:val="en-GB"/>
        </w:rPr>
      </w:pPr>
      <w:r w:rsidRPr="00A57324">
        <w:rPr>
          <w:rFonts w:ascii="Times New Roman" w:hAnsi="Times New Roman" w:cs="Times New Roman"/>
          <w:sz w:val="24"/>
          <w:lang w:val="en-GB"/>
        </w:rPr>
        <w:t xml:space="preserve"> </w:t>
      </w:r>
      <w:bookmarkStart w:id="42" w:name="_Toc391201654"/>
      <w:r w:rsidRPr="00A57324">
        <w:rPr>
          <w:rFonts w:ascii="Times New Roman" w:hAnsi="Times New Roman" w:cs="Times New Roman"/>
          <w:sz w:val="24"/>
          <w:lang w:val="en-GB"/>
        </w:rPr>
        <w:t>Other observations/challenges</w:t>
      </w:r>
      <w:bookmarkEnd w:id="42"/>
      <w:r w:rsidR="009A6F8B" w:rsidRPr="00A57324">
        <w:rPr>
          <w:rFonts w:ascii="Times New Roman" w:hAnsi="Times New Roman" w:cs="Times New Roman"/>
          <w:sz w:val="24"/>
          <w:lang w:val="en-GB"/>
        </w:rPr>
        <w:t xml:space="preserve"> for the MMDA</w:t>
      </w: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Lack of resources for the agency</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MMDA and the Ministry of Health face in many respects have to face a lack of resources. This means e.g. that the MMDA is not able to source-in all desirable expertise required to build a strong agency: the offered salaries are simply not high enough to be able to recruit the necessary experts.</w:t>
      </w:r>
      <w:r w:rsidR="000C241E" w:rsidRPr="00A57324">
        <w:rPr>
          <w:rFonts w:ascii="Times New Roman" w:hAnsi="Times New Roman" w:cs="Times New Roman"/>
          <w:sz w:val="24"/>
          <w:szCs w:val="24"/>
          <w:lang w:val="en-GB"/>
        </w:rPr>
        <w:t xml:space="preserve"> Currently, the </w:t>
      </w:r>
      <w:r w:rsidR="009A6F8B" w:rsidRPr="00A57324">
        <w:rPr>
          <w:rFonts w:ascii="Times New Roman" w:hAnsi="Times New Roman" w:cs="Times New Roman"/>
          <w:sz w:val="24"/>
          <w:szCs w:val="24"/>
          <w:lang w:val="en-GB"/>
        </w:rPr>
        <w:t xml:space="preserve">number of staff members is only </w:t>
      </w:r>
      <w:r w:rsidR="00646452" w:rsidRPr="00A57324">
        <w:rPr>
          <w:rFonts w:ascii="Times New Roman" w:hAnsi="Times New Roman" w:cs="Times New Roman"/>
          <w:sz w:val="24"/>
          <w:szCs w:val="24"/>
          <w:lang w:val="en-GB"/>
        </w:rPr>
        <w:t>1</w:t>
      </w:r>
      <w:r w:rsidR="00984DBE" w:rsidRPr="00A57324">
        <w:rPr>
          <w:rFonts w:ascii="Times New Roman" w:hAnsi="Times New Roman" w:cs="Times New Roman"/>
          <w:sz w:val="24"/>
          <w:szCs w:val="24"/>
          <w:lang w:val="en-GB"/>
        </w:rPr>
        <w:t>45</w:t>
      </w:r>
      <w:r w:rsidR="00646452" w:rsidRPr="00A57324">
        <w:rPr>
          <w:rFonts w:ascii="Times New Roman" w:hAnsi="Times New Roman" w:cs="Times New Roman"/>
          <w:sz w:val="24"/>
          <w:szCs w:val="24"/>
          <w:lang w:val="en-GB"/>
        </w:rPr>
        <w:t xml:space="preserve"> </w:t>
      </w:r>
      <w:r w:rsidR="009A6F8B" w:rsidRPr="00A57324">
        <w:rPr>
          <w:rFonts w:ascii="Times New Roman" w:hAnsi="Times New Roman" w:cs="Times New Roman"/>
          <w:sz w:val="24"/>
          <w:szCs w:val="24"/>
          <w:lang w:val="en-GB"/>
        </w:rPr>
        <w:t>FTE where budget is available for</w:t>
      </w:r>
      <w:r w:rsidR="00984DBE" w:rsidRPr="00A57324">
        <w:rPr>
          <w:rFonts w:ascii="Times New Roman" w:hAnsi="Times New Roman" w:cs="Times New Roman"/>
          <w:sz w:val="24"/>
          <w:szCs w:val="24"/>
          <w:lang w:val="en-GB"/>
        </w:rPr>
        <w:t xml:space="preserve"> 170</w:t>
      </w:r>
      <w:r w:rsidR="009A6F8B" w:rsidRPr="00A57324">
        <w:rPr>
          <w:rFonts w:ascii="Times New Roman" w:hAnsi="Times New Roman" w:cs="Times New Roman"/>
          <w:sz w:val="24"/>
          <w:szCs w:val="24"/>
          <w:lang w:val="en-GB"/>
        </w:rPr>
        <w:t xml:space="preserve"> FTE.</w:t>
      </w:r>
      <w:r w:rsidR="00871F95" w:rsidRPr="00A57324">
        <w:rPr>
          <w:rFonts w:ascii="Times New Roman" w:hAnsi="Times New Roman" w:cs="Times New Roman"/>
          <w:sz w:val="24"/>
          <w:szCs w:val="24"/>
          <w:lang w:val="en-GB"/>
        </w:rPr>
        <w:t xml:space="preserve"> One of the reasons for this is the gap between private sector and governmental salaries.</w:t>
      </w:r>
      <w:r w:rsidR="009A6F8B" w:rsidRPr="00A57324">
        <w:rPr>
          <w:rFonts w:ascii="Times New Roman" w:hAnsi="Times New Roman" w:cs="Times New Roman"/>
          <w:sz w:val="24"/>
          <w:szCs w:val="24"/>
          <w:lang w:val="en-GB"/>
        </w:rPr>
        <w:t xml:space="preserve">   </w:t>
      </w:r>
    </w:p>
    <w:p w:rsidR="006237F9" w:rsidRPr="00A57324" w:rsidRDefault="006237F9" w:rsidP="006C6E80">
      <w:pPr>
        <w:spacing w:after="0"/>
        <w:jc w:val="both"/>
        <w:rPr>
          <w:rFonts w:ascii="Times New Roman" w:hAnsi="Times New Roman" w:cs="Times New Roman"/>
          <w:sz w:val="24"/>
          <w:szCs w:val="24"/>
          <w:lang w:val="en-GB"/>
        </w:rPr>
      </w:pP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 xml:space="preserve">Lack of resources in the public health system </w:t>
      </w:r>
    </w:p>
    <w:p w:rsidR="00EE5395" w:rsidRPr="00A57324" w:rsidRDefault="00CE186D"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Furthermore, l</w:t>
      </w:r>
      <w:r w:rsidR="00EE5395" w:rsidRPr="00A57324">
        <w:rPr>
          <w:rFonts w:ascii="Times New Roman" w:hAnsi="Times New Roman" w:cs="Times New Roman"/>
          <w:sz w:val="24"/>
          <w:szCs w:val="24"/>
          <w:lang w:val="en-GB"/>
        </w:rPr>
        <w:t>ack of resources provides in general problematic conflicting interests: relatively cheap but unauthorised medicinal products versus high quality medicinal product</w:t>
      </w:r>
      <w:r w:rsidR="000C241E" w:rsidRPr="00A57324">
        <w:rPr>
          <w:rFonts w:ascii="Times New Roman" w:hAnsi="Times New Roman" w:cs="Times New Roman"/>
          <w:sz w:val="24"/>
          <w:szCs w:val="24"/>
          <w:lang w:val="en-GB"/>
        </w:rPr>
        <w:t>s</w:t>
      </w:r>
      <w:r w:rsidR="00EE5395" w:rsidRPr="00A57324">
        <w:rPr>
          <w:rFonts w:ascii="Times New Roman" w:hAnsi="Times New Roman" w:cs="Times New Roman"/>
          <w:sz w:val="24"/>
          <w:szCs w:val="24"/>
          <w:lang w:val="en-GB"/>
        </w:rPr>
        <w:t xml:space="preserve"> that the </w:t>
      </w:r>
      <w:r w:rsidR="00EE5395" w:rsidRPr="00A57324">
        <w:rPr>
          <w:rFonts w:ascii="Times New Roman" w:hAnsi="Times New Roman" w:cs="Times New Roman"/>
          <w:sz w:val="24"/>
          <w:szCs w:val="24"/>
          <w:lang w:val="en-GB"/>
        </w:rPr>
        <w:lastRenderedPageBreak/>
        <w:t>country cannot afford to purchase. Currently</w:t>
      </w:r>
      <w:r w:rsidRPr="00A57324">
        <w:rPr>
          <w:rFonts w:ascii="Times New Roman" w:hAnsi="Times New Roman" w:cs="Times New Roman"/>
          <w:sz w:val="24"/>
          <w:szCs w:val="24"/>
          <w:lang w:val="en-GB"/>
        </w:rPr>
        <w:t>,</w:t>
      </w:r>
      <w:r w:rsidR="00EE5395" w:rsidRPr="00A57324">
        <w:rPr>
          <w:rFonts w:ascii="Times New Roman" w:hAnsi="Times New Roman" w:cs="Times New Roman"/>
          <w:sz w:val="24"/>
          <w:szCs w:val="24"/>
          <w:lang w:val="en-GB"/>
        </w:rPr>
        <w:t xml:space="preserve"> MMDA regulates products – medicinal products as well as medical devices – that are not allowed on the EU market and for which no regulatory framework exists. </w:t>
      </w:r>
    </w:p>
    <w:p w:rsidR="006237F9" w:rsidRPr="00A57324" w:rsidRDefault="006237F9" w:rsidP="006C6E80">
      <w:pPr>
        <w:spacing w:after="0"/>
        <w:jc w:val="both"/>
        <w:rPr>
          <w:rFonts w:ascii="Times New Roman" w:hAnsi="Times New Roman" w:cs="Times New Roman"/>
          <w:sz w:val="24"/>
          <w:szCs w:val="24"/>
          <w:u w:val="single"/>
          <w:lang w:val="en-GB"/>
        </w:rPr>
      </w:pP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Deficient expertise of EU legislation about medicinal products and medical devices</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It seems that adaptation of the national legislation to EU standards has already started in a too early phase.  Although there is a lack of </w:t>
      </w:r>
      <w:r w:rsidR="00871F95" w:rsidRPr="00A57324">
        <w:rPr>
          <w:rFonts w:ascii="Times New Roman" w:hAnsi="Times New Roman" w:cs="Times New Roman"/>
          <w:sz w:val="24"/>
          <w:szCs w:val="24"/>
          <w:lang w:val="en-GB"/>
        </w:rPr>
        <w:t xml:space="preserve">deep </w:t>
      </w:r>
      <w:r w:rsidRPr="00A57324">
        <w:rPr>
          <w:rFonts w:ascii="Times New Roman" w:hAnsi="Times New Roman" w:cs="Times New Roman"/>
          <w:sz w:val="24"/>
          <w:szCs w:val="24"/>
          <w:lang w:val="en-GB"/>
        </w:rPr>
        <w:t xml:space="preserve">understanding of </w:t>
      </w:r>
      <w:r w:rsidR="00871F95" w:rsidRPr="00A57324">
        <w:rPr>
          <w:rFonts w:ascii="Times New Roman" w:hAnsi="Times New Roman" w:cs="Times New Roman"/>
          <w:sz w:val="24"/>
          <w:szCs w:val="24"/>
          <w:lang w:val="en-GB"/>
        </w:rPr>
        <w:t xml:space="preserve">the </w:t>
      </w:r>
      <w:r w:rsidRPr="00A57324">
        <w:rPr>
          <w:rFonts w:ascii="Times New Roman" w:hAnsi="Times New Roman" w:cs="Times New Roman"/>
          <w:sz w:val="24"/>
          <w:szCs w:val="24"/>
          <w:lang w:val="en-GB"/>
        </w:rPr>
        <w:t>EU legislation</w:t>
      </w:r>
      <w:r w:rsidR="00871F95" w:rsidRPr="00A57324">
        <w:rPr>
          <w:rFonts w:ascii="Times New Roman" w:hAnsi="Times New Roman" w:cs="Times New Roman"/>
          <w:sz w:val="24"/>
          <w:szCs w:val="24"/>
          <w:lang w:val="en-GB"/>
        </w:rPr>
        <w:t xml:space="preserve"> and the way it is being applied in practice</w:t>
      </w:r>
      <w:r w:rsidRPr="00A57324">
        <w:rPr>
          <w:rFonts w:ascii="Times New Roman" w:hAnsi="Times New Roman" w:cs="Times New Roman"/>
          <w:sz w:val="24"/>
          <w:szCs w:val="24"/>
          <w:lang w:val="en-GB"/>
        </w:rPr>
        <w:t xml:space="preserve">, laws have already been drafted and adopted </w:t>
      </w:r>
      <w:proofErr w:type="gramStart"/>
      <w:r w:rsidRPr="00A57324">
        <w:rPr>
          <w:rFonts w:ascii="Times New Roman" w:hAnsi="Times New Roman" w:cs="Times New Roman"/>
          <w:sz w:val="24"/>
          <w:szCs w:val="24"/>
          <w:lang w:val="en-GB"/>
        </w:rPr>
        <w:t>and  the</w:t>
      </w:r>
      <w:proofErr w:type="gramEnd"/>
      <w:r w:rsidRPr="00A57324">
        <w:rPr>
          <w:rFonts w:ascii="Times New Roman" w:hAnsi="Times New Roman" w:cs="Times New Roman"/>
          <w:sz w:val="24"/>
          <w:szCs w:val="24"/>
          <w:lang w:val="en-GB"/>
        </w:rPr>
        <w:t xml:space="preserve"> activities of the MMDA have already been reorganised in such a way to reflect the EU agencies working methods. As there is no experience with using the EU legislation in practice, it is</w:t>
      </w:r>
      <w:r w:rsidR="00BA40FA" w:rsidRPr="00A57324">
        <w:rPr>
          <w:rFonts w:ascii="Times New Roman" w:hAnsi="Times New Roman" w:cs="Times New Roman"/>
          <w:sz w:val="24"/>
          <w:szCs w:val="24"/>
          <w:lang w:val="en-GB"/>
        </w:rPr>
        <w:t xml:space="preserve"> difficult to draft national laws that work in day-to-day practice</w:t>
      </w:r>
      <w:r w:rsidRPr="00A57324">
        <w:rPr>
          <w:rFonts w:ascii="Times New Roman" w:hAnsi="Times New Roman" w:cs="Times New Roman"/>
          <w:sz w:val="24"/>
          <w:szCs w:val="24"/>
          <w:lang w:val="en-GB"/>
        </w:rPr>
        <w:t xml:space="preserve">. </w:t>
      </w:r>
    </w:p>
    <w:p w:rsidR="00243DE7" w:rsidRPr="00A57324" w:rsidRDefault="00243DE7" w:rsidP="006C6E80">
      <w:pPr>
        <w:spacing w:after="0"/>
        <w:jc w:val="both"/>
        <w:rPr>
          <w:rFonts w:ascii="Times New Roman" w:hAnsi="Times New Roman" w:cs="Times New Roman"/>
          <w:sz w:val="24"/>
          <w:szCs w:val="24"/>
          <w:u w:val="single"/>
          <w:lang w:val="en-GB"/>
        </w:rPr>
      </w:pPr>
    </w:p>
    <w:p w:rsidR="00EE5395" w:rsidRPr="00A57324" w:rsidRDefault="00EE5395"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Span of control of the MMDA</w:t>
      </w:r>
    </w:p>
    <w:p w:rsidR="00EE5395" w:rsidRPr="00A57324" w:rsidRDefault="00EE539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MMDA is responsible for many different tasks and activities in a relatively small organisation.  This could be problematic if the necessary focus on the upcoming changes could be too much diluted.  </w:t>
      </w:r>
    </w:p>
    <w:p w:rsidR="00243DE7" w:rsidRPr="00A57324" w:rsidRDefault="00243DE7" w:rsidP="006C6E80">
      <w:pPr>
        <w:spacing w:after="0"/>
        <w:jc w:val="both"/>
        <w:rPr>
          <w:rFonts w:ascii="Times New Roman" w:hAnsi="Times New Roman" w:cs="Times New Roman"/>
          <w:sz w:val="24"/>
          <w:szCs w:val="24"/>
          <w:lang w:val="en-GB"/>
        </w:rPr>
      </w:pPr>
    </w:p>
    <w:p w:rsidR="00926D70" w:rsidRPr="00A57324" w:rsidRDefault="00926D70" w:rsidP="006C6E80">
      <w:pPr>
        <w:pStyle w:val="Heading2"/>
        <w:spacing w:line="276" w:lineRule="auto"/>
        <w:jc w:val="both"/>
        <w:rPr>
          <w:rFonts w:ascii="Times New Roman" w:hAnsi="Times New Roman" w:cs="Times New Roman"/>
          <w:sz w:val="24"/>
          <w:szCs w:val="24"/>
          <w:lang w:val="en-GB"/>
        </w:rPr>
      </w:pPr>
      <w:bookmarkStart w:id="43" w:name="_Hlk362567765"/>
      <w:bookmarkStart w:id="44" w:name="_Toc419288846"/>
      <w:r w:rsidRPr="00A57324">
        <w:rPr>
          <w:rFonts w:ascii="Times New Roman" w:hAnsi="Times New Roman" w:cs="Times New Roman"/>
          <w:color w:val="000000"/>
          <w:sz w:val="24"/>
          <w:szCs w:val="24"/>
          <w:lang w:val="en-GB"/>
        </w:rPr>
        <w:t>Linked activities</w:t>
      </w:r>
      <w:bookmarkEnd w:id="43"/>
      <w:r w:rsidRPr="00A57324">
        <w:rPr>
          <w:rFonts w:ascii="Times New Roman" w:hAnsi="Times New Roman" w:cs="Times New Roman"/>
          <w:color w:val="000000"/>
          <w:sz w:val="24"/>
          <w:szCs w:val="24"/>
          <w:lang w:val="en-GB"/>
        </w:rPr>
        <w:t xml:space="preserve"> </w:t>
      </w:r>
      <w:r w:rsidRPr="00A57324">
        <w:rPr>
          <w:rFonts w:ascii="Times New Roman" w:hAnsi="Times New Roman" w:cs="Times New Roman"/>
          <w:sz w:val="24"/>
          <w:szCs w:val="24"/>
          <w:lang w:val="en-GB"/>
        </w:rPr>
        <w:t>(other international and national initiatives)</w:t>
      </w:r>
      <w:bookmarkEnd w:id="44"/>
    </w:p>
    <w:p w:rsidR="00AC54FE" w:rsidRPr="00A57324" w:rsidRDefault="007D5D04"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project will build on earlier</w:t>
      </w:r>
      <w:r w:rsidR="008F4987" w:rsidRPr="00A57324">
        <w:rPr>
          <w:rFonts w:ascii="Times New Roman" w:hAnsi="Times New Roman" w:cs="Times New Roman"/>
          <w:sz w:val="24"/>
          <w:szCs w:val="24"/>
          <w:lang w:val="en-GB"/>
        </w:rPr>
        <w:t xml:space="preserve"> relevant</w:t>
      </w:r>
      <w:r w:rsidRPr="00A57324">
        <w:rPr>
          <w:rFonts w:ascii="Times New Roman" w:hAnsi="Times New Roman" w:cs="Times New Roman"/>
          <w:sz w:val="24"/>
          <w:szCs w:val="24"/>
          <w:lang w:val="en-GB"/>
        </w:rPr>
        <w:t xml:space="preserve"> projects</w:t>
      </w:r>
      <w:r w:rsidR="00871F95" w:rsidRPr="00A57324">
        <w:rPr>
          <w:rFonts w:ascii="Times New Roman" w:hAnsi="Times New Roman" w:cs="Times New Roman"/>
          <w:sz w:val="24"/>
          <w:szCs w:val="24"/>
          <w:lang w:val="en-GB"/>
        </w:rPr>
        <w:t xml:space="preserve"> </w:t>
      </w:r>
      <w:r w:rsidR="008F4987" w:rsidRPr="00A57324">
        <w:rPr>
          <w:rFonts w:ascii="Times New Roman" w:hAnsi="Times New Roman" w:cs="Times New Roman"/>
          <w:sz w:val="24"/>
          <w:szCs w:val="24"/>
          <w:lang w:val="en-GB"/>
        </w:rPr>
        <w:t xml:space="preserve">of developmental assessment </w:t>
      </w:r>
      <w:r w:rsidR="00871F95" w:rsidRPr="00A57324">
        <w:rPr>
          <w:rFonts w:ascii="Times New Roman" w:hAnsi="Times New Roman" w:cs="Times New Roman"/>
          <w:sz w:val="24"/>
          <w:szCs w:val="24"/>
          <w:lang w:val="en-GB"/>
        </w:rPr>
        <w:t>a</w:t>
      </w:r>
      <w:r w:rsidR="005D0725" w:rsidRPr="00A57324">
        <w:rPr>
          <w:rFonts w:ascii="Times New Roman" w:hAnsi="Times New Roman" w:cs="Times New Roman"/>
          <w:sz w:val="24"/>
          <w:szCs w:val="24"/>
          <w:lang w:val="en-GB"/>
        </w:rPr>
        <w:t>s listed below.</w:t>
      </w:r>
    </w:p>
    <w:p w:rsidR="00910DA3" w:rsidRPr="00A57324" w:rsidRDefault="005D0725" w:rsidP="006C6E80">
      <w:pPr>
        <w:pStyle w:val="ListParagraph"/>
        <w:numPr>
          <w:ilvl w:val="0"/>
          <w:numId w:val="3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Technical Assistance to improve the positive list of medicines (assessment of situation, TA to improve criteria for selection of drugs on the medicines list, </w:t>
      </w:r>
      <w:proofErr w:type="spellStart"/>
      <w:r w:rsidRPr="00A57324">
        <w:rPr>
          <w:rFonts w:ascii="Times New Roman" w:hAnsi="Times New Roman" w:cs="Times New Roman"/>
          <w:sz w:val="24"/>
          <w:szCs w:val="24"/>
          <w:lang w:val="en-GB"/>
        </w:rPr>
        <w:t>pharmacoeconomics</w:t>
      </w:r>
      <w:proofErr w:type="spellEnd"/>
      <w:r w:rsidRPr="00A57324">
        <w:rPr>
          <w:rFonts w:ascii="Times New Roman" w:hAnsi="Times New Roman" w:cs="Times New Roman"/>
          <w:sz w:val="24"/>
          <w:szCs w:val="24"/>
          <w:lang w:val="en-GB"/>
        </w:rPr>
        <w:t xml:space="preserve"> capacity building, better prescription, rational use of resources) (2014-2015) (assistance provided by EU through WHO)</w:t>
      </w:r>
    </w:p>
    <w:p w:rsidR="00910DA3" w:rsidRPr="00A57324" w:rsidRDefault="005D0725" w:rsidP="006C6E80">
      <w:pPr>
        <w:pStyle w:val="ListParagraph"/>
        <w:numPr>
          <w:ilvl w:val="0"/>
          <w:numId w:val="3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Health Policy Paper Series No. 11: Medicine prices, availability, affordability and price components in the Republic of Moldova, 2011 (2013) (assistance provided by EU through WHO)</w:t>
      </w:r>
    </w:p>
    <w:p w:rsidR="00910DA3" w:rsidRPr="00A57324" w:rsidRDefault="005D0725" w:rsidP="006C6E80">
      <w:pPr>
        <w:pStyle w:val="ListParagraph"/>
        <w:numPr>
          <w:ilvl w:val="0"/>
          <w:numId w:val="3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Support to update the legislation on medicines, alignment of MD legislation to EU directives (2013), not finalized – on going. (assistance provided by EU through WHO)</w:t>
      </w:r>
    </w:p>
    <w:p w:rsidR="00910DA3" w:rsidRPr="00A57324" w:rsidRDefault="005D0725" w:rsidP="006C6E80">
      <w:pPr>
        <w:pStyle w:val="ListParagraph"/>
        <w:numPr>
          <w:ilvl w:val="0"/>
          <w:numId w:val="3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Health Policy Paper Series No.6: Availability and affordability of medicines and assessment of quality systems for prescription of medicines in the Republic of Moldova WHO/Europe, 2012 (assistance provided by EU through WHO)</w:t>
      </w:r>
    </w:p>
    <w:p w:rsidR="00910DA3" w:rsidRPr="00A57324" w:rsidRDefault="008F4987" w:rsidP="006C6E80">
      <w:pPr>
        <w:pStyle w:val="ListParagraph"/>
        <w:numPr>
          <w:ilvl w:val="0"/>
          <w:numId w:val="3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Participation of MMDA</w:t>
      </w:r>
      <w:r w:rsidR="005D0725" w:rsidRPr="00A57324">
        <w:rPr>
          <w:rFonts w:ascii="Times New Roman" w:hAnsi="Times New Roman" w:cs="Times New Roman"/>
          <w:sz w:val="24"/>
          <w:szCs w:val="24"/>
          <w:lang w:val="en-GB"/>
        </w:rPr>
        <w:t xml:space="preserve"> and CNAM delegates at the Venice Summer school on medicines topic (2014) (assistance provided by EU through WHO)</w:t>
      </w:r>
    </w:p>
    <w:p w:rsidR="00910DA3" w:rsidRPr="00A57324" w:rsidRDefault="005D0725" w:rsidP="006C6E80">
      <w:pPr>
        <w:pStyle w:val="ListParagraph"/>
        <w:numPr>
          <w:ilvl w:val="0"/>
          <w:numId w:val="3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Health Policy Paper Series, No. 14. Better </w:t>
      </w:r>
      <w:proofErr w:type="spellStart"/>
      <w:r w:rsidRPr="00A57324">
        <w:rPr>
          <w:rFonts w:ascii="Times New Roman" w:hAnsi="Times New Roman" w:cs="Times New Roman"/>
          <w:sz w:val="24"/>
          <w:szCs w:val="24"/>
          <w:lang w:val="en-GB"/>
        </w:rPr>
        <w:t>noncommunicable</w:t>
      </w:r>
      <w:proofErr w:type="spellEnd"/>
      <w:r w:rsidRPr="00A57324">
        <w:rPr>
          <w:rFonts w:ascii="Times New Roman" w:hAnsi="Times New Roman" w:cs="Times New Roman"/>
          <w:sz w:val="24"/>
          <w:szCs w:val="24"/>
          <w:lang w:val="en-GB"/>
        </w:rPr>
        <w:t xml:space="preserve"> disease outcomes: challenges and </w:t>
      </w:r>
      <w:r w:rsidR="003A797A" w:rsidRPr="00A57324">
        <w:rPr>
          <w:rFonts w:ascii="Times New Roman" w:hAnsi="Times New Roman" w:cs="Times New Roman"/>
          <w:sz w:val="24"/>
          <w:szCs w:val="24"/>
          <w:lang w:val="en-GB"/>
        </w:rPr>
        <w:tab/>
      </w:r>
      <w:r w:rsidRPr="00A57324">
        <w:rPr>
          <w:rFonts w:ascii="Times New Roman" w:hAnsi="Times New Roman" w:cs="Times New Roman"/>
          <w:sz w:val="24"/>
          <w:szCs w:val="24"/>
          <w:lang w:val="en-GB"/>
        </w:rPr>
        <w:t>opportunities for health systems – Republic of Moldova country assessment (2014) (assistance provided by EU through WHO)</w:t>
      </w:r>
    </w:p>
    <w:p w:rsidR="005D0725" w:rsidRPr="00A57324" w:rsidRDefault="005D0725" w:rsidP="006C6E80">
      <w:pPr>
        <w:pStyle w:val="ListParagraph"/>
        <w:numPr>
          <w:ilvl w:val="0"/>
          <w:numId w:val="3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TAIEX study visit on Strengthening the mechanism of pharmaceuticals' market control based on EU best practices in the field</w:t>
      </w:r>
    </w:p>
    <w:p w:rsidR="00243DE7" w:rsidRPr="00A57324" w:rsidRDefault="00243DE7" w:rsidP="006C6E80">
      <w:pPr>
        <w:pStyle w:val="ListParagraph"/>
        <w:spacing w:after="0"/>
        <w:ind w:left="360"/>
        <w:jc w:val="both"/>
        <w:rPr>
          <w:rFonts w:ascii="Times New Roman" w:hAnsi="Times New Roman" w:cs="Times New Roman"/>
          <w:sz w:val="24"/>
          <w:szCs w:val="24"/>
          <w:lang w:val="en-GB"/>
        </w:rPr>
      </w:pPr>
    </w:p>
    <w:p w:rsidR="006C6E80" w:rsidRPr="00A57324" w:rsidRDefault="006C6E80">
      <w:pPr>
        <w:rPr>
          <w:rFonts w:ascii="Times New Roman" w:hAnsi="Times New Roman" w:cs="Times New Roman"/>
          <w:b/>
          <w:bCs/>
          <w:color w:val="000000"/>
          <w:sz w:val="24"/>
          <w:szCs w:val="24"/>
          <w:lang w:val="en-GB"/>
        </w:rPr>
      </w:pPr>
      <w:bookmarkStart w:id="45" w:name="_Hlk362567823"/>
      <w:bookmarkStart w:id="46" w:name="_Toc419288847"/>
      <w:r w:rsidRPr="00A57324">
        <w:rPr>
          <w:rFonts w:ascii="Times New Roman" w:hAnsi="Times New Roman" w:cs="Times New Roman"/>
          <w:bCs/>
          <w:color w:val="000000"/>
          <w:sz w:val="24"/>
          <w:szCs w:val="24"/>
          <w:lang w:val="en-GB"/>
        </w:rPr>
        <w:br w:type="page"/>
      </w:r>
    </w:p>
    <w:p w:rsidR="00926D70" w:rsidRPr="00A57324" w:rsidRDefault="00927E24" w:rsidP="006C6E80">
      <w:pPr>
        <w:pStyle w:val="Heading2"/>
        <w:spacing w:line="276" w:lineRule="auto"/>
        <w:jc w:val="both"/>
        <w:rPr>
          <w:rFonts w:ascii="Times New Roman" w:hAnsi="Times New Roman" w:cs="Times New Roman"/>
          <w:sz w:val="24"/>
          <w:szCs w:val="24"/>
          <w:lang w:val="en-GB"/>
        </w:rPr>
      </w:pPr>
      <w:r w:rsidRPr="00A57324">
        <w:rPr>
          <w:rFonts w:ascii="Times New Roman" w:hAnsi="Times New Roman" w:cs="Times New Roman"/>
          <w:bCs/>
          <w:color w:val="000000"/>
          <w:sz w:val="24"/>
          <w:szCs w:val="24"/>
          <w:lang w:val="en-GB"/>
        </w:rPr>
        <w:lastRenderedPageBreak/>
        <w:t>Results</w:t>
      </w:r>
      <w:bookmarkEnd w:id="45"/>
      <w:bookmarkEnd w:id="46"/>
    </w:p>
    <w:p w:rsidR="00FD0ADE" w:rsidRPr="00A57324" w:rsidRDefault="00FD0ADE"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implementation of the proposed project will result in:</w:t>
      </w:r>
    </w:p>
    <w:p w:rsidR="00385BF8" w:rsidRPr="00A57324" w:rsidRDefault="007F371D" w:rsidP="006C6E80">
      <w:pPr>
        <w:numPr>
          <w:ilvl w:val="0"/>
          <w:numId w:val="8"/>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Approximation of the legal framework and strengthening of MMDA’s institutional and organisational</w:t>
      </w:r>
      <w:r w:rsidR="00E1564A" w:rsidRPr="00A57324">
        <w:rPr>
          <w:rFonts w:ascii="Times New Roman" w:hAnsi="Times New Roman" w:cs="Times New Roman"/>
          <w:sz w:val="24"/>
          <w:szCs w:val="24"/>
          <w:lang w:val="en-GB"/>
        </w:rPr>
        <w:t xml:space="preserve"> capacities</w:t>
      </w:r>
      <w:r w:rsidR="00FD0ADE" w:rsidRPr="00A57324">
        <w:rPr>
          <w:rFonts w:ascii="Times New Roman" w:hAnsi="Times New Roman" w:cs="Times New Roman"/>
          <w:sz w:val="24"/>
          <w:szCs w:val="24"/>
          <w:lang w:val="en-GB"/>
        </w:rPr>
        <w:t>;</w:t>
      </w:r>
      <w:r w:rsidR="00385BF8" w:rsidRPr="00A57324">
        <w:rPr>
          <w:rFonts w:ascii="Times New Roman" w:hAnsi="Times New Roman" w:cs="Times New Roman"/>
          <w:sz w:val="24"/>
          <w:szCs w:val="24"/>
          <w:lang w:val="en-GB"/>
        </w:rPr>
        <w:t xml:space="preserve"> </w:t>
      </w:r>
    </w:p>
    <w:p w:rsidR="00385BF8" w:rsidRPr="00A57324" w:rsidRDefault="007F371D" w:rsidP="006C6E80">
      <w:pPr>
        <w:numPr>
          <w:ilvl w:val="0"/>
          <w:numId w:val="8"/>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Strengthening of MMDA’s regul</w:t>
      </w:r>
      <w:r w:rsidR="003610B3" w:rsidRPr="00A57324">
        <w:rPr>
          <w:rFonts w:ascii="Times New Roman" w:hAnsi="Times New Roman" w:cs="Times New Roman"/>
          <w:sz w:val="24"/>
          <w:szCs w:val="24"/>
          <w:lang w:val="en-GB"/>
        </w:rPr>
        <w:t>ato</w:t>
      </w:r>
      <w:r w:rsidRPr="00A57324">
        <w:rPr>
          <w:rFonts w:ascii="Times New Roman" w:hAnsi="Times New Roman" w:cs="Times New Roman"/>
          <w:sz w:val="24"/>
          <w:szCs w:val="24"/>
          <w:lang w:val="en-GB"/>
        </w:rPr>
        <w:t>ry functioning with respect to medicinal products</w:t>
      </w:r>
      <w:r w:rsidR="004A566B" w:rsidRPr="00A57324">
        <w:rPr>
          <w:rFonts w:ascii="Times New Roman" w:hAnsi="Times New Roman" w:cs="Times New Roman"/>
          <w:sz w:val="24"/>
          <w:szCs w:val="24"/>
          <w:lang w:val="en-GB"/>
        </w:rPr>
        <w:t>;</w:t>
      </w:r>
      <w:r w:rsidR="00385BF8" w:rsidRPr="00A57324">
        <w:rPr>
          <w:rFonts w:ascii="Times New Roman" w:hAnsi="Times New Roman" w:cs="Times New Roman"/>
          <w:sz w:val="24"/>
          <w:szCs w:val="24"/>
          <w:lang w:val="en-GB"/>
        </w:rPr>
        <w:t xml:space="preserve"> </w:t>
      </w:r>
    </w:p>
    <w:p w:rsidR="007F371D" w:rsidRPr="00A57324" w:rsidRDefault="003610B3" w:rsidP="006C6E80">
      <w:pPr>
        <w:numPr>
          <w:ilvl w:val="0"/>
          <w:numId w:val="8"/>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Strengthening of MMDA’s regulato</w:t>
      </w:r>
      <w:r w:rsidR="007F371D" w:rsidRPr="00A57324">
        <w:rPr>
          <w:rFonts w:ascii="Times New Roman" w:hAnsi="Times New Roman" w:cs="Times New Roman"/>
          <w:sz w:val="24"/>
          <w:szCs w:val="24"/>
          <w:lang w:val="en-GB"/>
        </w:rPr>
        <w:t xml:space="preserve">ry functioning with respect to medical devices; </w:t>
      </w:r>
    </w:p>
    <w:p w:rsidR="00385BF8" w:rsidRPr="00A57324" w:rsidRDefault="007F371D" w:rsidP="006C6E80">
      <w:pPr>
        <w:numPr>
          <w:ilvl w:val="0"/>
          <w:numId w:val="8"/>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Improvement of rational use of medicines</w:t>
      </w:r>
      <w:r w:rsidR="00BF068B" w:rsidRPr="00A57324">
        <w:rPr>
          <w:rFonts w:ascii="Times New Roman" w:hAnsi="Times New Roman" w:cs="Times New Roman"/>
          <w:sz w:val="24"/>
          <w:szCs w:val="24"/>
          <w:lang w:val="en-GB"/>
        </w:rPr>
        <w:t xml:space="preserve"> and medical devices</w:t>
      </w:r>
      <w:r w:rsidRPr="00A57324">
        <w:rPr>
          <w:rFonts w:ascii="Times New Roman" w:hAnsi="Times New Roman" w:cs="Times New Roman"/>
          <w:sz w:val="24"/>
          <w:szCs w:val="24"/>
          <w:lang w:val="en-GB"/>
        </w:rPr>
        <w:t xml:space="preserve"> in Moldova</w:t>
      </w:r>
      <w:r w:rsidR="004A566B" w:rsidRPr="00A57324">
        <w:rPr>
          <w:rFonts w:ascii="Times New Roman" w:hAnsi="Times New Roman" w:cs="Times New Roman"/>
          <w:sz w:val="24"/>
          <w:szCs w:val="24"/>
          <w:lang w:val="en-GB"/>
        </w:rPr>
        <w:t>;</w:t>
      </w:r>
      <w:r w:rsidR="00385BF8" w:rsidRPr="00A57324">
        <w:rPr>
          <w:rFonts w:ascii="Times New Roman" w:hAnsi="Times New Roman" w:cs="Times New Roman"/>
          <w:sz w:val="24"/>
          <w:szCs w:val="24"/>
          <w:lang w:val="en-GB"/>
        </w:rPr>
        <w:t xml:space="preserve"> </w:t>
      </w:r>
    </w:p>
    <w:p w:rsidR="00E1564A" w:rsidRPr="00A57324" w:rsidRDefault="000A1795" w:rsidP="006C6E80">
      <w:pPr>
        <w:numPr>
          <w:ilvl w:val="0"/>
          <w:numId w:val="8"/>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w:t>
      </w:r>
      <w:r w:rsidR="007F371D" w:rsidRPr="00A57324">
        <w:rPr>
          <w:rFonts w:ascii="Times New Roman" w:hAnsi="Times New Roman" w:cs="Times New Roman"/>
          <w:sz w:val="24"/>
          <w:szCs w:val="24"/>
          <w:lang w:val="en-GB"/>
        </w:rPr>
        <w:t>ra</w:t>
      </w:r>
      <w:r w:rsidR="00CB7C3F" w:rsidRPr="00A57324">
        <w:rPr>
          <w:rFonts w:ascii="Times New Roman" w:hAnsi="Times New Roman" w:cs="Times New Roman"/>
          <w:sz w:val="24"/>
          <w:szCs w:val="24"/>
          <w:lang w:val="en-GB"/>
        </w:rPr>
        <w:t xml:space="preserve">nsition of MMDA to full </w:t>
      </w:r>
      <w:r w:rsidR="001001CC" w:rsidRPr="00A57324">
        <w:rPr>
          <w:rFonts w:ascii="Times New Roman" w:hAnsi="Times New Roman" w:cs="Times New Roman"/>
          <w:sz w:val="24"/>
          <w:szCs w:val="24"/>
          <w:lang w:val="en-GB"/>
        </w:rPr>
        <w:t xml:space="preserve">compliance </w:t>
      </w:r>
      <w:r w:rsidR="00CB7C3F" w:rsidRPr="00A57324">
        <w:rPr>
          <w:rFonts w:ascii="Times New Roman" w:hAnsi="Times New Roman" w:cs="Times New Roman"/>
          <w:sz w:val="24"/>
          <w:szCs w:val="24"/>
          <w:lang w:val="en-GB"/>
        </w:rPr>
        <w:t>with the EU</w:t>
      </w:r>
      <w:r w:rsidR="0081080C" w:rsidRPr="00A57324">
        <w:rPr>
          <w:rFonts w:ascii="Times New Roman" w:hAnsi="Times New Roman" w:cs="Times New Roman"/>
          <w:sz w:val="24"/>
          <w:szCs w:val="24"/>
          <w:lang w:val="en-GB"/>
        </w:rPr>
        <w:t xml:space="preserve"> requirements</w:t>
      </w:r>
      <w:r w:rsidR="00E1564A" w:rsidRPr="00A57324">
        <w:rPr>
          <w:rFonts w:ascii="Times New Roman" w:hAnsi="Times New Roman" w:cs="Times New Roman"/>
          <w:sz w:val="24"/>
          <w:szCs w:val="24"/>
          <w:lang w:val="en-GB"/>
        </w:rPr>
        <w:t>.</w:t>
      </w:r>
    </w:p>
    <w:p w:rsidR="009A6F8B" w:rsidRPr="00A57324" w:rsidRDefault="00BA40FA"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expected results have been concretised in five components in the twinning project, broken down to activities that each will contribute to the expected results and the overall objective of the project.  </w:t>
      </w:r>
    </w:p>
    <w:p w:rsidR="00926D70" w:rsidRPr="00A57324" w:rsidRDefault="006C6E80" w:rsidP="006C6E80">
      <w:pPr>
        <w:pStyle w:val="Heading2"/>
        <w:spacing w:line="276" w:lineRule="auto"/>
        <w:ind w:left="578" w:hanging="578"/>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Components and Activities</w:t>
      </w:r>
    </w:p>
    <w:p w:rsidR="00510827" w:rsidRPr="00A57324" w:rsidRDefault="006C6E80" w:rsidP="006C6E80">
      <w:pPr>
        <w:spacing w:after="0"/>
        <w:jc w:val="both"/>
        <w:rPr>
          <w:rFonts w:ascii="Times New Roman" w:hAnsi="Times New Roman" w:cs="Times New Roman"/>
          <w:b/>
          <w:i/>
          <w:sz w:val="24"/>
          <w:szCs w:val="24"/>
          <w:lang w:val="en-GB"/>
        </w:rPr>
      </w:pPr>
      <w:r w:rsidRPr="00A57324">
        <w:rPr>
          <w:rFonts w:ascii="Times New Roman" w:hAnsi="Times New Roman" w:cs="Times New Roman"/>
          <w:b/>
          <w:bCs/>
          <w:i/>
          <w:sz w:val="24"/>
          <w:szCs w:val="24"/>
          <w:lang w:val="en-GB"/>
        </w:rPr>
        <w:t xml:space="preserve">Component 0 - </w:t>
      </w:r>
      <w:r w:rsidRPr="00A57324">
        <w:rPr>
          <w:rFonts w:ascii="Times New Roman" w:hAnsi="Times New Roman" w:cs="Times New Roman"/>
          <w:i/>
          <w:sz w:val="24"/>
          <w:szCs w:val="24"/>
          <w:lang w:val="en-GB"/>
        </w:rPr>
        <w:t>Kick-Off Meeting and Closing Event</w:t>
      </w:r>
    </w:p>
    <w:p w:rsidR="00285F18" w:rsidRPr="00A57324" w:rsidRDefault="00285F18" w:rsidP="00D7656E">
      <w:pPr>
        <w:pStyle w:val="Subtitle"/>
        <w:rPr>
          <w:rStyle w:val="SubtleEmphasis"/>
          <w:i w:val="0"/>
          <w:iCs w:val="0"/>
        </w:rPr>
      </w:pPr>
      <w:r w:rsidRPr="00A57324">
        <w:rPr>
          <w:rStyle w:val="SubtleEmphasis"/>
          <w:i w:val="0"/>
          <w:iCs w:val="0"/>
        </w:rPr>
        <w:t xml:space="preserve">0.1 </w:t>
      </w:r>
      <w:r w:rsidR="00C070A2" w:rsidRPr="00A57324">
        <w:rPr>
          <w:rStyle w:val="SubtleEmphasis"/>
          <w:i w:val="0"/>
          <w:iCs w:val="0"/>
        </w:rPr>
        <w:tab/>
      </w:r>
      <w:r w:rsidRPr="00A57324">
        <w:rPr>
          <w:rStyle w:val="SubtleEmphasis"/>
          <w:i w:val="0"/>
          <w:iCs w:val="0"/>
        </w:rPr>
        <w:t>Installation and Kick-off Conference.</w:t>
      </w:r>
    </w:p>
    <w:p w:rsidR="00285F18" w:rsidRPr="00A57324" w:rsidRDefault="00285F18" w:rsidP="006C6E80">
      <w:p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A kick-off conference will be scheduled to present the Twinning project’ objectives and expected results with the MMDA staff, counterparts and stakeholders. A formal launch and presentation will be made to the stakeholders and interested parties at a one-day kick-off meeting. Heads of regulatory agencies in EU member states are invited to attend.</w:t>
      </w:r>
    </w:p>
    <w:p w:rsidR="00EC56DE" w:rsidRPr="00A57324" w:rsidRDefault="00285F18" w:rsidP="00EC56DE">
      <w:pPr>
        <w:spacing w:after="0"/>
        <w:jc w:val="both"/>
        <w:rPr>
          <w:rFonts w:ascii="Times New Roman" w:hAnsi="Times New Roman" w:cs="Times New Roman"/>
          <w:bCs/>
          <w:sz w:val="24"/>
          <w:szCs w:val="24"/>
          <w:lang w:val="en-GB"/>
        </w:rPr>
      </w:pPr>
      <w:r w:rsidRPr="00A57324">
        <w:rPr>
          <w:rFonts w:ascii="Times New Roman" w:hAnsi="Times New Roman" w:cs="Times New Roman"/>
          <w:b/>
          <w:bCs/>
          <w:sz w:val="24"/>
          <w:szCs w:val="24"/>
          <w:lang w:val="en-GB"/>
        </w:rPr>
        <w:t>Input:</w:t>
      </w:r>
      <w:r w:rsidR="00D7656E" w:rsidRPr="00A57324">
        <w:rPr>
          <w:rFonts w:ascii="Times New Roman" w:hAnsi="Times New Roman" w:cs="Times New Roman"/>
          <w:b/>
          <w:bCs/>
          <w:sz w:val="24"/>
          <w:szCs w:val="24"/>
          <w:lang w:val="en-GB"/>
        </w:rPr>
        <w:t xml:space="preserve"> </w:t>
      </w:r>
      <w:r w:rsidRPr="00A57324">
        <w:rPr>
          <w:rFonts w:ascii="Times New Roman" w:hAnsi="Times New Roman" w:cs="Times New Roman"/>
          <w:bCs/>
          <w:sz w:val="24"/>
          <w:szCs w:val="24"/>
          <w:lang w:val="en-GB"/>
        </w:rPr>
        <w:t xml:space="preserve">MS: Project </w:t>
      </w:r>
      <w:r w:rsidR="003A797A" w:rsidRPr="00A57324">
        <w:rPr>
          <w:rFonts w:ascii="Times New Roman" w:hAnsi="Times New Roman" w:cs="Times New Roman"/>
          <w:bCs/>
          <w:sz w:val="24"/>
          <w:szCs w:val="24"/>
          <w:lang w:val="en-GB"/>
        </w:rPr>
        <w:t>Leader</w:t>
      </w:r>
      <w:r w:rsidR="00EC56DE">
        <w:rPr>
          <w:rFonts w:ascii="Times New Roman" w:hAnsi="Times New Roman" w:cs="Times New Roman"/>
          <w:bCs/>
          <w:sz w:val="24"/>
          <w:szCs w:val="24"/>
          <w:lang w:val="en-GB"/>
        </w:rPr>
        <w:t xml:space="preserve"> </w:t>
      </w:r>
      <w:r w:rsidR="00EC56DE" w:rsidRPr="00A57324">
        <w:rPr>
          <w:rFonts w:ascii="Times New Roman" w:hAnsi="Times New Roman" w:cs="Times New Roman"/>
          <w:bCs/>
          <w:sz w:val="24"/>
          <w:szCs w:val="24"/>
          <w:lang w:val="en-GB"/>
        </w:rPr>
        <w:t>and Junior Project Leader</w:t>
      </w:r>
      <w:r w:rsidR="00EC56DE">
        <w:rPr>
          <w:rFonts w:ascii="Times New Roman" w:hAnsi="Times New Roman" w:cs="Times New Roman"/>
          <w:bCs/>
          <w:sz w:val="24"/>
          <w:szCs w:val="24"/>
          <w:lang w:val="en-GB"/>
        </w:rPr>
        <w:t xml:space="preserve"> (if a consortium will be in place)</w:t>
      </w:r>
      <w:r w:rsidR="00EC56DE" w:rsidRPr="00A57324">
        <w:rPr>
          <w:rFonts w:ascii="Times New Roman" w:hAnsi="Times New Roman" w:cs="Times New Roman"/>
          <w:bCs/>
          <w:sz w:val="24"/>
          <w:szCs w:val="24"/>
          <w:lang w:val="en-GB"/>
        </w:rPr>
        <w:t>.</w:t>
      </w:r>
    </w:p>
    <w:p w:rsidR="00285F18" w:rsidRPr="00555636" w:rsidRDefault="00285F18" w:rsidP="00D7656E">
      <w:pPr>
        <w:spacing w:after="0"/>
        <w:ind w:firstLine="709"/>
        <w:jc w:val="both"/>
        <w:rPr>
          <w:rFonts w:ascii="Times New Roman" w:hAnsi="Times New Roman" w:cs="Times New Roman"/>
          <w:bCs/>
          <w:sz w:val="24"/>
          <w:szCs w:val="24"/>
          <w:lang w:val="pl-PL"/>
        </w:rPr>
      </w:pPr>
      <w:r w:rsidRPr="00555636">
        <w:rPr>
          <w:rFonts w:ascii="Times New Roman" w:hAnsi="Times New Roman" w:cs="Times New Roman"/>
          <w:bCs/>
          <w:sz w:val="24"/>
          <w:szCs w:val="24"/>
          <w:lang w:val="pl-PL"/>
        </w:rPr>
        <w:t xml:space="preserve">2 </w:t>
      </w:r>
      <w:proofErr w:type="spellStart"/>
      <w:r w:rsidRPr="00555636">
        <w:rPr>
          <w:rFonts w:ascii="Times New Roman" w:hAnsi="Times New Roman" w:cs="Times New Roman"/>
          <w:bCs/>
          <w:sz w:val="24"/>
          <w:szCs w:val="24"/>
          <w:lang w:val="pl-PL"/>
        </w:rPr>
        <w:t>missions</w:t>
      </w:r>
      <w:proofErr w:type="spellEnd"/>
      <w:r w:rsidRPr="00555636">
        <w:rPr>
          <w:rFonts w:ascii="Times New Roman" w:hAnsi="Times New Roman" w:cs="Times New Roman"/>
          <w:bCs/>
          <w:sz w:val="24"/>
          <w:szCs w:val="24"/>
          <w:lang w:val="pl-PL"/>
        </w:rPr>
        <w:t xml:space="preserve"> x 2w/d = 4 w/d</w:t>
      </w:r>
    </w:p>
    <w:p w:rsidR="00285F18" w:rsidRPr="00A57324" w:rsidRDefault="00285F18" w:rsidP="00D7656E">
      <w:pPr>
        <w:spacing w:after="0"/>
        <w:ind w:left="993" w:hanging="993"/>
        <w:jc w:val="both"/>
        <w:rPr>
          <w:rFonts w:ascii="Times New Roman" w:hAnsi="Times New Roman" w:cs="Times New Roman"/>
          <w:bCs/>
          <w:sz w:val="24"/>
          <w:szCs w:val="24"/>
          <w:lang w:val="en-GB"/>
        </w:rPr>
      </w:pPr>
      <w:r w:rsidRPr="00A57324">
        <w:rPr>
          <w:rFonts w:ascii="Times New Roman" w:hAnsi="Times New Roman" w:cs="Times New Roman"/>
          <w:b/>
          <w:bCs/>
          <w:sz w:val="24"/>
          <w:szCs w:val="24"/>
          <w:lang w:val="en-GB"/>
        </w:rPr>
        <w:t>Output:</w:t>
      </w:r>
      <w:r w:rsidR="00D7656E" w:rsidRPr="00A57324">
        <w:rPr>
          <w:rFonts w:ascii="Times New Roman" w:hAnsi="Times New Roman" w:cs="Times New Roman"/>
          <w:b/>
          <w:bCs/>
          <w:sz w:val="24"/>
          <w:szCs w:val="24"/>
          <w:lang w:val="en-GB"/>
        </w:rPr>
        <w:t xml:space="preserve"> </w:t>
      </w:r>
      <w:r w:rsidRPr="00A57324">
        <w:rPr>
          <w:rFonts w:ascii="Times New Roman" w:hAnsi="Times New Roman" w:cs="Times New Roman"/>
          <w:bCs/>
          <w:sz w:val="24"/>
          <w:szCs w:val="24"/>
          <w:lang w:val="en-GB"/>
        </w:rPr>
        <w:t>Stakeholders and other interested parties informed of the launch, aims and content of the project by the end of the first month</w:t>
      </w:r>
      <w:r w:rsidR="00F80B72" w:rsidRPr="00A57324">
        <w:rPr>
          <w:rFonts w:ascii="Times New Roman" w:hAnsi="Times New Roman" w:cs="Times New Roman"/>
          <w:bCs/>
          <w:sz w:val="24"/>
          <w:szCs w:val="24"/>
          <w:lang w:val="en-GB"/>
        </w:rPr>
        <w:t>.</w:t>
      </w:r>
    </w:p>
    <w:p w:rsidR="00285F18" w:rsidRPr="00A57324" w:rsidRDefault="00285F18" w:rsidP="00D7656E">
      <w:pPr>
        <w:pStyle w:val="Subtitle"/>
      </w:pPr>
      <w:r w:rsidRPr="00A57324">
        <w:t xml:space="preserve">0.2 </w:t>
      </w:r>
      <w:r w:rsidR="00C070A2" w:rsidRPr="00A57324">
        <w:tab/>
      </w:r>
      <w:r w:rsidRPr="00A57324">
        <w:t>Final Closing Conference.</w:t>
      </w:r>
    </w:p>
    <w:p w:rsidR="00285F18" w:rsidRPr="00A57324" w:rsidRDefault="00285F18" w:rsidP="006C6E80">
      <w:p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 xml:space="preserve">During the last month, a closing conference will be organized during which the main results and achievements of the project will be presented. The developments at the MMDA and the results of the twinning project will be presented, and discussed with the beneficiary, other relevant Ministries, the Government of RM, and other donors. The conference will present recommendations for future work and follow-up, and comment on the lessons learned for similar projects. </w:t>
      </w:r>
    </w:p>
    <w:p w:rsidR="00285F18" w:rsidRPr="00A57324" w:rsidRDefault="00285F18" w:rsidP="006C6E80">
      <w:pPr>
        <w:spacing w:after="0"/>
        <w:jc w:val="both"/>
        <w:rPr>
          <w:rFonts w:ascii="Times New Roman" w:hAnsi="Times New Roman" w:cs="Times New Roman"/>
          <w:bCs/>
          <w:sz w:val="24"/>
          <w:szCs w:val="24"/>
          <w:lang w:val="en-GB"/>
        </w:rPr>
      </w:pPr>
      <w:r w:rsidRPr="00A57324">
        <w:rPr>
          <w:rFonts w:ascii="Times New Roman" w:hAnsi="Times New Roman" w:cs="Times New Roman"/>
          <w:b/>
          <w:bCs/>
          <w:sz w:val="24"/>
          <w:szCs w:val="24"/>
          <w:lang w:val="en-GB"/>
        </w:rPr>
        <w:t>Input:</w:t>
      </w:r>
      <w:r w:rsidR="00D7656E" w:rsidRPr="00A57324">
        <w:rPr>
          <w:rFonts w:ascii="Times New Roman" w:hAnsi="Times New Roman" w:cs="Times New Roman"/>
          <w:b/>
          <w:bCs/>
          <w:sz w:val="24"/>
          <w:szCs w:val="24"/>
          <w:lang w:val="en-GB"/>
        </w:rPr>
        <w:t xml:space="preserve"> </w:t>
      </w:r>
      <w:r w:rsidRPr="00A57324">
        <w:rPr>
          <w:rFonts w:ascii="Times New Roman" w:hAnsi="Times New Roman" w:cs="Times New Roman"/>
          <w:bCs/>
          <w:sz w:val="24"/>
          <w:szCs w:val="24"/>
          <w:lang w:val="en-GB"/>
        </w:rPr>
        <w:t>MS: Project Leader and Junior Project Leader</w:t>
      </w:r>
      <w:r w:rsidR="00EC56DE">
        <w:rPr>
          <w:rFonts w:ascii="Times New Roman" w:hAnsi="Times New Roman" w:cs="Times New Roman"/>
          <w:bCs/>
          <w:sz w:val="24"/>
          <w:szCs w:val="24"/>
          <w:lang w:val="en-GB"/>
        </w:rPr>
        <w:t xml:space="preserve"> (if a consortium will be in place)</w:t>
      </w:r>
      <w:r w:rsidRPr="00A57324">
        <w:rPr>
          <w:rFonts w:ascii="Times New Roman" w:hAnsi="Times New Roman" w:cs="Times New Roman"/>
          <w:bCs/>
          <w:sz w:val="24"/>
          <w:szCs w:val="24"/>
          <w:lang w:val="en-GB"/>
        </w:rPr>
        <w:t>.</w:t>
      </w:r>
    </w:p>
    <w:p w:rsidR="00285F18" w:rsidRPr="00C927A3" w:rsidRDefault="00285F18" w:rsidP="00D7656E">
      <w:pPr>
        <w:spacing w:after="0"/>
        <w:ind w:firstLine="709"/>
        <w:jc w:val="both"/>
        <w:rPr>
          <w:rFonts w:ascii="Times New Roman" w:hAnsi="Times New Roman" w:cs="Times New Roman"/>
          <w:bCs/>
          <w:sz w:val="24"/>
          <w:szCs w:val="24"/>
          <w:lang w:val="pl-PL"/>
        </w:rPr>
      </w:pPr>
      <w:r w:rsidRPr="00C927A3">
        <w:rPr>
          <w:rFonts w:ascii="Times New Roman" w:hAnsi="Times New Roman" w:cs="Times New Roman"/>
          <w:bCs/>
          <w:sz w:val="24"/>
          <w:szCs w:val="24"/>
          <w:lang w:val="pl-PL"/>
        </w:rPr>
        <w:t xml:space="preserve">2 </w:t>
      </w:r>
      <w:proofErr w:type="spellStart"/>
      <w:r w:rsidRPr="00C927A3">
        <w:rPr>
          <w:rFonts w:ascii="Times New Roman" w:hAnsi="Times New Roman" w:cs="Times New Roman"/>
          <w:bCs/>
          <w:sz w:val="24"/>
          <w:szCs w:val="24"/>
          <w:lang w:val="pl-PL"/>
        </w:rPr>
        <w:t>missions</w:t>
      </w:r>
      <w:proofErr w:type="spellEnd"/>
      <w:r w:rsidRPr="00C927A3">
        <w:rPr>
          <w:rFonts w:ascii="Times New Roman" w:hAnsi="Times New Roman" w:cs="Times New Roman"/>
          <w:bCs/>
          <w:sz w:val="24"/>
          <w:szCs w:val="24"/>
          <w:lang w:val="pl-PL"/>
        </w:rPr>
        <w:t xml:space="preserve"> x 2</w:t>
      </w:r>
      <w:r w:rsidR="00530451" w:rsidRPr="00C927A3">
        <w:rPr>
          <w:rFonts w:ascii="Times New Roman" w:hAnsi="Times New Roman" w:cs="Times New Roman"/>
          <w:bCs/>
          <w:sz w:val="24"/>
          <w:szCs w:val="24"/>
          <w:lang w:val="pl-PL"/>
        </w:rPr>
        <w:t xml:space="preserve"> </w:t>
      </w:r>
      <w:r w:rsidRPr="00C927A3">
        <w:rPr>
          <w:rFonts w:ascii="Times New Roman" w:hAnsi="Times New Roman" w:cs="Times New Roman"/>
          <w:bCs/>
          <w:sz w:val="24"/>
          <w:szCs w:val="24"/>
          <w:lang w:val="pl-PL"/>
        </w:rPr>
        <w:t>w/d</w:t>
      </w:r>
      <w:r w:rsidR="00530451" w:rsidRPr="00C927A3">
        <w:rPr>
          <w:rFonts w:ascii="Times New Roman" w:hAnsi="Times New Roman" w:cs="Times New Roman"/>
          <w:bCs/>
          <w:sz w:val="24"/>
          <w:szCs w:val="24"/>
          <w:lang w:val="pl-PL"/>
        </w:rPr>
        <w:t xml:space="preserve"> </w:t>
      </w:r>
      <w:r w:rsidRPr="00C927A3">
        <w:rPr>
          <w:rFonts w:ascii="Times New Roman" w:hAnsi="Times New Roman" w:cs="Times New Roman"/>
          <w:bCs/>
          <w:sz w:val="24"/>
          <w:szCs w:val="24"/>
          <w:lang w:val="pl-PL"/>
        </w:rPr>
        <w:t>= 4 w/d</w:t>
      </w:r>
    </w:p>
    <w:p w:rsidR="00285F18" w:rsidRPr="00A57324" w:rsidRDefault="00285F18" w:rsidP="006C6E80">
      <w:pPr>
        <w:spacing w:after="0"/>
        <w:jc w:val="both"/>
        <w:rPr>
          <w:rFonts w:ascii="Times New Roman" w:hAnsi="Times New Roman" w:cs="Times New Roman"/>
          <w:bCs/>
          <w:sz w:val="24"/>
          <w:szCs w:val="24"/>
          <w:lang w:val="en-GB"/>
        </w:rPr>
      </w:pPr>
      <w:r w:rsidRPr="00A57324">
        <w:rPr>
          <w:rFonts w:ascii="Times New Roman" w:hAnsi="Times New Roman" w:cs="Times New Roman"/>
          <w:b/>
          <w:bCs/>
          <w:sz w:val="24"/>
          <w:szCs w:val="24"/>
          <w:lang w:val="en-GB"/>
        </w:rPr>
        <w:t>Output</w:t>
      </w:r>
      <w:r w:rsidR="00212115" w:rsidRPr="00A57324">
        <w:rPr>
          <w:rFonts w:ascii="Times New Roman" w:hAnsi="Times New Roman" w:cs="Times New Roman"/>
          <w:b/>
          <w:bCs/>
          <w:sz w:val="24"/>
          <w:szCs w:val="24"/>
          <w:lang w:val="en-GB"/>
        </w:rPr>
        <w:t>:</w:t>
      </w:r>
      <w:r w:rsidR="00D7656E" w:rsidRPr="00A57324">
        <w:rPr>
          <w:rFonts w:ascii="Times New Roman" w:hAnsi="Times New Roman" w:cs="Times New Roman"/>
          <w:b/>
          <w:bCs/>
          <w:sz w:val="24"/>
          <w:szCs w:val="24"/>
          <w:lang w:val="en-GB"/>
        </w:rPr>
        <w:t xml:space="preserve"> </w:t>
      </w:r>
      <w:r w:rsidRPr="00A57324">
        <w:rPr>
          <w:rFonts w:ascii="Times New Roman" w:hAnsi="Times New Roman" w:cs="Times New Roman"/>
          <w:bCs/>
          <w:sz w:val="24"/>
          <w:szCs w:val="24"/>
          <w:lang w:val="en-GB"/>
        </w:rPr>
        <w:t xml:space="preserve">Closing conference organised (one day, within two days of talks); </w:t>
      </w:r>
    </w:p>
    <w:p w:rsidR="00285F18" w:rsidRPr="00A57324" w:rsidRDefault="00BC4659" w:rsidP="00D7656E">
      <w:pPr>
        <w:spacing w:after="0"/>
        <w:ind w:firstLine="709"/>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 xml:space="preserve">   </w:t>
      </w:r>
      <w:r w:rsidR="00285F18" w:rsidRPr="00A57324">
        <w:rPr>
          <w:rFonts w:ascii="Times New Roman" w:hAnsi="Times New Roman" w:cs="Times New Roman"/>
          <w:bCs/>
          <w:sz w:val="24"/>
          <w:szCs w:val="24"/>
          <w:lang w:val="en-GB"/>
        </w:rPr>
        <w:t>Recommendations and lessons discussed and reported;</w:t>
      </w:r>
    </w:p>
    <w:p w:rsidR="00285F18" w:rsidRPr="00A57324" w:rsidRDefault="00BC4659" w:rsidP="00D7656E">
      <w:pPr>
        <w:spacing w:after="0"/>
        <w:ind w:left="709"/>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 xml:space="preserve">   </w:t>
      </w:r>
      <w:r w:rsidR="00285F18" w:rsidRPr="00A57324">
        <w:rPr>
          <w:rFonts w:ascii="Times New Roman" w:hAnsi="Times New Roman" w:cs="Times New Roman"/>
          <w:bCs/>
          <w:sz w:val="24"/>
          <w:szCs w:val="24"/>
          <w:lang w:val="en-GB"/>
        </w:rPr>
        <w:t xml:space="preserve">Stakeholders and other interested parties are informed about project activities, results and achievements. </w:t>
      </w:r>
    </w:p>
    <w:p w:rsidR="00243DE7" w:rsidRPr="00A57324" w:rsidRDefault="00243DE7" w:rsidP="006C6E80">
      <w:pPr>
        <w:spacing w:after="0"/>
        <w:jc w:val="both"/>
        <w:rPr>
          <w:rFonts w:ascii="Times New Roman" w:hAnsi="Times New Roman" w:cs="Times New Roman"/>
          <w:bCs/>
          <w:sz w:val="24"/>
          <w:szCs w:val="24"/>
          <w:lang w:val="en-GB"/>
        </w:rPr>
      </w:pPr>
    </w:p>
    <w:p w:rsidR="00D7656E" w:rsidRPr="00A57324" w:rsidRDefault="00D7656E">
      <w:pPr>
        <w:rPr>
          <w:rFonts w:ascii="Times New Roman" w:hAnsi="Times New Roman" w:cs="Times New Roman"/>
          <w:i/>
          <w:sz w:val="24"/>
          <w:szCs w:val="24"/>
          <w:lang w:val="en-GB"/>
        </w:rPr>
      </w:pPr>
      <w:r w:rsidRPr="00A57324">
        <w:rPr>
          <w:rFonts w:ascii="Times New Roman" w:hAnsi="Times New Roman" w:cs="Times New Roman"/>
          <w:i/>
          <w:sz w:val="24"/>
          <w:szCs w:val="24"/>
          <w:lang w:val="en-GB"/>
        </w:rPr>
        <w:br w:type="page"/>
      </w:r>
    </w:p>
    <w:p w:rsidR="00D14433" w:rsidRPr="00A57324" w:rsidRDefault="00ED0BB6" w:rsidP="00652A70">
      <w:pPr>
        <w:spacing w:after="120"/>
        <w:jc w:val="both"/>
        <w:rPr>
          <w:rFonts w:ascii="Times New Roman" w:hAnsi="Times New Roman" w:cs="Times New Roman"/>
          <w:i/>
          <w:sz w:val="24"/>
          <w:szCs w:val="24"/>
          <w:lang w:val="en-GB"/>
        </w:rPr>
      </w:pPr>
      <w:r>
        <w:lastRenderedPageBreak/>
        <w:fldChar w:fldCharType="begin"/>
      </w:r>
      <w:r w:rsidRPr="00ED0BB6">
        <w:rPr>
          <w:lang w:val="en-GB"/>
        </w:rPr>
        <w:instrText xml:space="preserve"> HYPERLINK \l "_Hlk377500318" </w:instrText>
      </w:r>
      <w:r>
        <w:fldChar w:fldCharType="separate"/>
      </w:r>
      <w:r w:rsidR="00D7656E" w:rsidRPr="00A57324">
        <w:rPr>
          <w:rStyle w:val="Hyperlink"/>
          <w:rFonts w:ascii="Times New Roman" w:hAnsi="Times New Roman" w:cs="Times New Roman"/>
          <w:b/>
          <w:bCs/>
          <w:i/>
          <w:color w:val="000000"/>
          <w:sz w:val="24"/>
          <w:szCs w:val="24"/>
          <w:u w:val="none"/>
          <w:lang w:val="en-GB"/>
        </w:rPr>
        <w:t>Component 1</w:t>
      </w:r>
      <w:r>
        <w:rPr>
          <w:rStyle w:val="Hyperlink"/>
          <w:rFonts w:ascii="Times New Roman" w:hAnsi="Times New Roman" w:cs="Times New Roman"/>
          <w:b/>
          <w:bCs/>
          <w:i/>
          <w:color w:val="000000"/>
          <w:sz w:val="24"/>
          <w:szCs w:val="24"/>
          <w:u w:val="none"/>
          <w:lang w:val="en-GB"/>
        </w:rPr>
        <w:fldChar w:fldCharType="end"/>
      </w:r>
      <w:r w:rsidR="00D7656E" w:rsidRPr="00A57324">
        <w:rPr>
          <w:rStyle w:val="Hyperlink"/>
          <w:rFonts w:ascii="Times New Roman" w:hAnsi="Times New Roman" w:cs="Times New Roman"/>
          <w:b/>
          <w:bCs/>
          <w:i/>
          <w:color w:val="000000"/>
          <w:sz w:val="24"/>
          <w:szCs w:val="24"/>
          <w:u w:val="none"/>
          <w:lang w:val="en-GB"/>
        </w:rPr>
        <w:t xml:space="preserve"> - </w:t>
      </w:r>
      <w:r w:rsidR="006C6E80" w:rsidRPr="00A57324">
        <w:rPr>
          <w:rFonts w:ascii="Times New Roman" w:hAnsi="Times New Roman" w:cs="Times New Roman"/>
          <w:i/>
          <w:sz w:val="24"/>
          <w:szCs w:val="24"/>
          <w:lang w:val="en-GB"/>
        </w:rPr>
        <w:t>Approximation of the Legal Framework and Strengthening of M</w:t>
      </w:r>
      <w:r w:rsidR="00652A70" w:rsidRPr="00A57324">
        <w:rPr>
          <w:rFonts w:ascii="Times New Roman" w:hAnsi="Times New Roman" w:cs="Times New Roman"/>
          <w:i/>
          <w:sz w:val="24"/>
          <w:szCs w:val="24"/>
          <w:lang w:val="en-GB"/>
        </w:rPr>
        <w:t>MDA’s Institutional a</w:t>
      </w:r>
      <w:r w:rsidR="006C6E80" w:rsidRPr="00A57324">
        <w:rPr>
          <w:rFonts w:ascii="Times New Roman" w:hAnsi="Times New Roman" w:cs="Times New Roman"/>
          <w:i/>
          <w:sz w:val="24"/>
          <w:szCs w:val="24"/>
          <w:lang w:val="en-GB"/>
        </w:rPr>
        <w:t>nd Organisational Capacities</w:t>
      </w:r>
    </w:p>
    <w:p w:rsidR="003610B3" w:rsidRPr="00A57324" w:rsidRDefault="003610B3" w:rsidP="006C6E80">
      <w:p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This first component builds the foundation for the rest of the twinning project. In this component the twinning partners check local legislation with respect to medicinal products and medical dev</w:t>
      </w:r>
      <w:r w:rsidR="00BA40FA" w:rsidRPr="00A57324">
        <w:rPr>
          <w:rFonts w:ascii="Times New Roman" w:hAnsi="Times New Roman" w:cs="Times New Roman"/>
          <w:bCs/>
          <w:sz w:val="24"/>
          <w:szCs w:val="24"/>
          <w:lang w:val="en-GB"/>
        </w:rPr>
        <w:t>ices on conformity with the EU a</w:t>
      </w:r>
      <w:r w:rsidRPr="00A57324">
        <w:rPr>
          <w:rFonts w:ascii="Times New Roman" w:hAnsi="Times New Roman" w:cs="Times New Roman"/>
          <w:bCs/>
          <w:sz w:val="24"/>
          <w:szCs w:val="24"/>
          <w:lang w:val="en-GB"/>
        </w:rPr>
        <w:t>cquis. Furthermore, the beneficiary institute MMDA’s staff is trained in order to be able to absorb the expertise offered in the twinning project as well as possible. The next step is performing of a benchmark of the MMDA against EU regulatory agencies. This benchmark will function both as a zero measurement and as a guideline for the implementation of the other components of the twinning.</w:t>
      </w:r>
    </w:p>
    <w:p w:rsidR="00406099" w:rsidRPr="00A57324" w:rsidRDefault="00ED0BB6" w:rsidP="00652A70">
      <w:pPr>
        <w:pStyle w:val="Subtitle"/>
      </w:pPr>
      <w:hyperlink w:anchor="_Hlk377500398" w:history="1">
        <w:r w:rsidR="009D5AF8" w:rsidRPr="00A57324">
          <w:t>1.1</w:t>
        </w:r>
      </w:hyperlink>
      <w:r w:rsidR="00406099" w:rsidRPr="00A57324">
        <w:tab/>
      </w:r>
      <w:r w:rsidR="009E29DE" w:rsidRPr="00A57324">
        <w:t>Approximation of the legal framework</w:t>
      </w:r>
    </w:p>
    <w:p w:rsidR="00406099" w:rsidRPr="00A57324" w:rsidRDefault="00406099" w:rsidP="006C6E80">
      <w:pPr>
        <w:spacing w:after="0"/>
        <w:jc w:val="both"/>
        <w:rPr>
          <w:rFonts w:ascii="Times New Roman" w:hAnsi="Times New Roman" w:cs="Times New Roman"/>
          <w:sz w:val="24"/>
          <w:szCs w:val="24"/>
          <w:lang w:val="en-GB"/>
        </w:rPr>
      </w:pPr>
      <w:r w:rsidRPr="00A57324">
        <w:rPr>
          <w:rFonts w:ascii="Times New Roman" w:hAnsi="Times New Roman" w:cs="Times New Roman"/>
          <w:bCs/>
          <w:sz w:val="24"/>
          <w:szCs w:val="24"/>
          <w:lang w:val="en-GB"/>
        </w:rPr>
        <w:t>Currently the legal framework for medicinal products (Directive 2001/83/EC and Regulation (EC) No. 726/2004, as well as other relevant legislation and EU guidance documents like the ‘Notice to Applicants’ are being implemented into Moldovan legislation. As there is limited expertise in the MMDA in working with this legislation, the local legislation should be compared with the EU acquis. The same applies to medical devices legislation (</w:t>
      </w:r>
      <w:r w:rsidR="0017222D" w:rsidRPr="00A57324">
        <w:rPr>
          <w:rFonts w:ascii="Times New Roman" w:hAnsi="Times New Roman" w:cs="Times New Roman"/>
          <w:sz w:val="24"/>
          <w:szCs w:val="24"/>
          <w:lang w:val="en-GB"/>
        </w:rPr>
        <w:t xml:space="preserve">Directives 90/385/EEC, 93/42/EEC and 98/79/EC). Experts in the field of the regulatory frameworks for medicinal products and medical devices will study Moldovan legal texts and advice on improvements of legal texts or implementing measures. </w:t>
      </w:r>
      <w:r w:rsidR="00FA011A" w:rsidRPr="00A57324">
        <w:rPr>
          <w:rFonts w:ascii="Times New Roman" w:hAnsi="Times New Roman" w:cs="Times New Roman"/>
          <w:sz w:val="24"/>
          <w:szCs w:val="24"/>
          <w:lang w:val="en-GB"/>
        </w:rPr>
        <w:t>Those staff members that are responsible for legal implementation are explicitly invited to participate.</w:t>
      </w:r>
    </w:p>
    <w:p w:rsidR="009A50A0" w:rsidRPr="00A57324" w:rsidRDefault="00FA0BB5" w:rsidP="006C6E80">
      <w:pPr>
        <w:spacing w:after="0"/>
        <w:jc w:val="both"/>
        <w:rPr>
          <w:rFonts w:ascii="Times New Roman" w:hAnsi="Times New Roman" w:cs="Times New Roman"/>
          <w:sz w:val="24"/>
          <w:szCs w:val="24"/>
          <w:lang w:val="en-GB"/>
        </w:rPr>
      </w:pPr>
      <w:r w:rsidRPr="00A57324">
        <w:rPr>
          <w:rFonts w:ascii="Times New Roman" w:hAnsi="Times New Roman" w:cs="Times New Roman"/>
          <w:b/>
          <w:bCs/>
          <w:sz w:val="24"/>
          <w:szCs w:val="24"/>
          <w:lang w:val="en-GB"/>
        </w:rPr>
        <w:t>Input</w:t>
      </w:r>
      <w:r w:rsidR="009A50A0" w:rsidRPr="00A57324">
        <w:rPr>
          <w:rFonts w:ascii="Times New Roman" w:hAnsi="Times New Roman" w:cs="Times New Roman"/>
          <w:b/>
          <w:bCs/>
          <w:sz w:val="24"/>
          <w:szCs w:val="24"/>
          <w:lang w:val="en-GB"/>
        </w:rPr>
        <w:t>:</w:t>
      </w:r>
      <w:r w:rsidR="00652A70" w:rsidRPr="00A57324">
        <w:rPr>
          <w:rFonts w:ascii="Times New Roman" w:hAnsi="Times New Roman" w:cs="Times New Roman"/>
          <w:b/>
          <w:bCs/>
          <w:sz w:val="24"/>
          <w:szCs w:val="24"/>
          <w:lang w:val="en-GB"/>
        </w:rPr>
        <w:t xml:space="preserve"> </w:t>
      </w:r>
      <w:r w:rsidR="009A50A0" w:rsidRPr="00A57324">
        <w:rPr>
          <w:rFonts w:ascii="Times New Roman" w:hAnsi="Times New Roman" w:cs="Times New Roman"/>
          <w:sz w:val="24"/>
          <w:szCs w:val="24"/>
          <w:lang w:val="en-GB"/>
        </w:rPr>
        <w:t xml:space="preserve">MS: </w:t>
      </w:r>
      <w:proofErr w:type="gramStart"/>
      <w:r w:rsidR="00694C9E" w:rsidRPr="00A57324">
        <w:rPr>
          <w:rFonts w:ascii="Times New Roman" w:hAnsi="Times New Roman" w:cs="Times New Roman"/>
          <w:color w:val="000000"/>
          <w:sz w:val="24"/>
          <w:szCs w:val="24"/>
          <w:lang w:val="en-GB"/>
        </w:rPr>
        <w:t>2</w:t>
      </w:r>
      <w:r w:rsidR="009A50A0" w:rsidRPr="00A57324">
        <w:rPr>
          <w:rFonts w:ascii="Times New Roman" w:hAnsi="Times New Roman" w:cs="Times New Roman"/>
          <w:color w:val="000000"/>
          <w:sz w:val="24"/>
          <w:szCs w:val="24"/>
          <w:lang w:val="en-GB"/>
        </w:rPr>
        <w:t xml:space="preserve"> STE x </w:t>
      </w:r>
      <w:r w:rsidR="00694C9E" w:rsidRPr="00A57324">
        <w:rPr>
          <w:rFonts w:ascii="Times New Roman" w:hAnsi="Times New Roman" w:cs="Times New Roman"/>
          <w:color w:val="000000"/>
          <w:sz w:val="24"/>
          <w:szCs w:val="24"/>
          <w:lang w:val="en-GB"/>
        </w:rPr>
        <w:t>1</w:t>
      </w:r>
      <w:r w:rsidR="009A50A0" w:rsidRPr="00A57324">
        <w:rPr>
          <w:rFonts w:ascii="Times New Roman" w:hAnsi="Times New Roman" w:cs="Times New Roman"/>
          <w:color w:val="000000"/>
          <w:sz w:val="24"/>
          <w:szCs w:val="24"/>
          <w:lang w:val="en-GB"/>
        </w:rPr>
        <w:t>0 w/d</w:t>
      </w:r>
      <w:r w:rsidR="00212115" w:rsidRPr="00A57324">
        <w:rPr>
          <w:rFonts w:ascii="Times New Roman" w:hAnsi="Times New Roman" w:cs="Times New Roman"/>
          <w:color w:val="000000"/>
          <w:sz w:val="24"/>
          <w:szCs w:val="24"/>
          <w:lang w:val="en-GB"/>
        </w:rPr>
        <w:t xml:space="preserve"> (in two 5 day missions)</w:t>
      </w:r>
      <w:proofErr w:type="gramEnd"/>
    </w:p>
    <w:p w:rsidR="009A50A0" w:rsidRPr="00A57324" w:rsidRDefault="00FA0BB5" w:rsidP="006C6E80">
      <w:pPr>
        <w:spacing w:after="0"/>
        <w:jc w:val="both"/>
        <w:rPr>
          <w:rFonts w:ascii="Times New Roman" w:hAnsi="Times New Roman" w:cs="Times New Roman"/>
          <w:sz w:val="24"/>
          <w:szCs w:val="24"/>
          <w:lang w:val="en-GB"/>
        </w:rPr>
      </w:pPr>
      <w:r w:rsidRPr="00A57324">
        <w:rPr>
          <w:rFonts w:ascii="Times New Roman" w:hAnsi="Times New Roman" w:cs="Times New Roman"/>
          <w:b/>
          <w:bCs/>
          <w:sz w:val="24"/>
          <w:szCs w:val="24"/>
          <w:lang w:val="en-GB"/>
        </w:rPr>
        <w:t>Output</w:t>
      </w:r>
      <w:r w:rsidR="009A50A0" w:rsidRPr="00A57324">
        <w:rPr>
          <w:rFonts w:ascii="Times New Roman" w:hAnsi="Times New Roman" w:cs="Times New Roman"/>
          <w:b/>
          <w:bCs/>
          <w:sz w:val="24"/>
          <w:szCs w:val="24"/>
          <w:lang w:val="en-GB"/>
        </w:rPr>
        <w:t>:</w:t>
      </w:r>
      <w:r w:rsidR="00652A70" w:rsidRPr="00A57324">
        <w:rPr>
          <w:rFonts w:ascii="Times New Roman" w:hAnsi="Times New Roman" w:cs="Times New Roman"/>
          <w:b/>
          <w:bCs/>
          <w:sz w:val="24"/>
          <w:szCs w:val="24"/>
          <w:lang w:val="en-GB"/>
        </w:rPr>
        <w:t xml:space="preserve"> </w:t>
      </w:r>
      <w:r w:rsidR="0017222D" w:rsidRPr="00A57324">
        <w:rPr>
          <w:rFonts w:ascii="Times New Roman" w:hAnsi="Times New Roman" w:cs="Times New Roman"/>
          <w:sz w:val="24"/>
          <w:szCs w:val="24"/>
          <w:lang w:val="en-GB"/>
        </w:rPr>
        <w:t xml:space="preserve">Report on the quality of Moldovan legislation and implementing measures with respect to medicinal products respectively medical devices. The reports may contain recommendations for improvement of legal texts, implementing measures </w:t>
      </w:r>
      <w:r w:rsidR="008F272E" w:rsidRPr="00A57324">
        <w:rPr>
          <w:rFonts w:ascii="Times New Roman" w:hAnsi="Times New Roman" w:cs="Times New Roman"/>
          <w:sz w:val="24"/>
          <w:szCs w:val="24"/>
          <w:lang w:val="en-GB"/>
        </w:rPr>
        <w:t>or MMDA practice</w:t>
      </w:r>
      <w:r w:rsidR="00BA40FA" w:rsidRPr="00A57324">
        <w:rPr>
          <w:rFonts w:ascii="Times New Roman" w:hAnsi="Times New Roman" w:cs="Times New Roman"/>
          <w:sz w:val="24"/>
          <w:szCs w:val="24"/>
          <w:lang w:val="en-GB"/>
        </w:rPr>
        <w:t>s</w:t>
      </w:r>
      <w:r w:rsidR="008F272E" w:rsidRPr="00A57324">
        <w:rPr>
          <w:rFonts w:ascii="Times New Roman" w:hAnsi="Times New Roman" w:cs="Times New Roman"/>
          <w:sz w:val="24"/>
          <w:szCs w:val="24"/>
          <w:lang w:val="en-GB"/>
        </w:rPr>
        <w:t>.</w:t>
      </w:r>
    </w:p>
    <w:p w:rsidR="00406099" w:rsidRPr="00A57324" w:rsidRDefault="00ED0BB6" w:rsidP="00652A70">
      <w:pPr>
        <w:pStyle w:val="Subtitle"/>
      </w:pPr>
      <w:hyperlink w:anchor="_Hlk377501166" w:history="1">
        <w:r w:rsidR="008F6B4E" w:rsidRPr="00A57324">
          <w:t>1.2</w:t>
        </w:r>
      </w:hyperlink>
      <w:r w:rsidR="00E1564A" w:rsidRPr="00A57324">
        <w:t xml:space="preserve"> </w:t>
      </w:r>
      <w:bookmarkStart w:id="47" w:name="_Hlk377500476"/>
      <w:r w:rsidR="00C070A2" w:rsidRPr="00A57324">
        <w:tab/>
      </w:r>
      <w:r w:rsidR="00406099" w:rsidRPr="00A57324">
        <w:t xml:space="preserve">Training of staff on the EU regulatory framework for medicines and medical devices  </w:t>
      </w:r>
    </w:p>
    <w:p w:rsidR="008F272E" w:rsidRPr="00A57324" w:rsidRDefault="00406099" w:rsidP="006C6E80">
      <w:p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 xml:space="preserve">For the personnel of the MMDA the EU regulatory frameworks for medicinal products </w:t>
      </w:r>
      <w:r w:rsidR="008F272E" w:rsidRPr="00A57324">
        <w:rPr>
          <w:rFonts w:ascii="Times New Roman" w:hAnsi="Times New Roman" w:cs="Times New Roman"/>
          <w:bCs/>
          <w:sz w:val="24"/>
          <w:szCs w:val="24"/>
          <w:lang w:val="en-GB"/>
        </w:rPr>
        <w:t xml:space="preserve">and medical devices are </w:t>
      </w:r>
      <w:r w:rsidR="00FA0BB5" w:rsidRPr="00A57324">
        <w:rPr>
          <w:rFonts w:ascii="Times New Roman" w:hAnsi="Times New Roman" w:cs="Times New Roman"/>
          <w:bCs/>
          <w:sz w:val="24"/>
          <w:szCs w:val="24"/>
          <w:lang w:val="en-GB"/>
        </w:rPr>
        <w:t xml:space="preserve">relatively </w:t>
      </w:r>
      <w:r w:rsidR="008F272E" w:rsidRPr="00A57324">
        <w:rPr>
          <w:rFonts w:ascii="Times New Roman" w:hAnsi="Times New Roman" w:cs="Times New Roman"/>
          <w:bCs/>
          <w:sz w:val="24"/>
          <w:szCs w:val="24"/>
          <w:lang w:val="en-GB"/>
        </w:rPr>
        <w:t xml:space="preserve">new. Furthermore, </w:t>
      </w:r>
      <w:r w:rsidR="00FA0BB5" w:rsidRPr="00A57324">
        <w:rPr>
          <w:rFonts w:ascii="Times New Roman" w:hAnsi="Times New Roman" w:cs="Times New Roman"/>
          <w:bCs/>
          <w:sz w:val="24"/>
          <w:szCs w:val="24"/>
          <w:lang w:val="en-GB"/>
        </w:rPr>
        <w:t>many members of the MMDA staff have</w:t>
      </w:r>
      <w:r w:rsidR="008F272E" w:rsidRPr="00A57324">
        <w:rPr>
          <w:rFonts w:ascii="Times New Roman" w:hAnsi="Times New Roman" w:cs="Times New Roman"/>
          <w:bCs/>
          <w:sz w:val="24"/>
          <w:szCs w:val="24"/>
          <w:lang w:val="en-GB"/>
        </w:rPr>
        <w:t xml:space="preserve"> not worked long yet in a regulatory agency. To increase the benefits of the twinning project – by strengthening the absorbing capacity and raising regulatory knowledge – training on elementary aspects of medicinal products and medical devices is required.</w:t>
      </w:r>
      <w:r w:rsidR="00FA0BB5" w:rsidRPr="00A57324">
        <w:rPr>
          <w:rFonts w:ascii="Times New Roman" w:hAnsi="Times New Roman" w:cs="Times New Roman"/>
          <w:bCs/>
          <w:sz w:val="24"/>
          <w:szCs w:val="24"/>
          <w:lang w:val="en-GB"/>
        </w:rPr>
        <w:t xml:space="preserve"> The first part of the training will be of a general nature, intended for the entire MMDA staff. </w:t>
      </w:r>
      <w:r w:rsidR="008F272E" w:rsidRPr="00A57324">
        <w:rPr>
          <w:rFonts w:ascii="Times New Roman" w:hAnsi="Times New Roman" w:cs="Times New Roman"/>
          <w:bCs/>
          <w:sz w:val="24"/>
          <w:szCs w:val="24"/>
          <w:lang w:val="en-GB"/>
        </w:rPr>
        <w:t xml:space="preserve"> As the MMDA performs many different, specialised tasks, training on these different tasks will be organised </w:t>
      </w:r>
      <w:r w:rsidR="00FA0BB5" w:rsidRPr="00A57324">
        <w:rPr>
          <w:rFonts w:ascii="Times New Roman" w:hAnsi="Times New Roman" w:cs="Times New Roman"/>
          <w:bCs/>
          <w:sz w:val="24"/>
          <w:szCs w:val="24"/>
          <w:lang w:val="en-GB"/>
        </w:rPr>
        <w:t xml:space="preserve">in the second part for the relevant staff members </w:t>
      </w:r>
      <w:r w:rsidR="008F272E" w:rsidRPr="00A57324">
        <w:rPr>
          <w:rFonts w:ascii="Times New Roman" w:hAnsi="Times New Roman" w:cs="Times New Roman"/>
          <w:bCs/>
          <w:sz w:val="24"/>
          <w:szCs w:val="24"/>
          <w:lang w:val="en-GB"/>
        </w:rPr>
        <w:t xml:space="preserve">in respect of the </w:t>
      </w:r>
      <w:r w:rsidR="00FA0BB5" w:rsidRPr="00A57324">
        <w:rPr>
          <w:rFonts w:ascii="Times New Roman" w:hAnsi="Times New Roman" w:cs="Times New Roman"/>
          <w:bCs/>
          <w:sz w:val="24"/>
          <w:szCs w:val="24"/>
          <w:lang w:val="en-GB"/>
        </w:rPr>
        <w:t xml:space="preserve">MMDA’s role </w:t>
      </w:r>
      <w:r w:rsidR="008F272E" w:rsidRPr="00A57324">
        <w:rPr>
          <w:rFonts w:ascii="Times New Roman" w:hAnsi="Times New Roman" w:cs="Times New Roman"/>
          <w:bCs/>
          <w:sz w:val="24"/>
          <w:szCs w:val="24"/>
          <w:lang w:val="en-GB"/>
        </w:rPr>
        <w:t>as:</w:t>
      </w:r>
    </w:p>
    <w:p w:rsidR="0004291C" w:rsidRPr="00A57324" w:rsidRDefault="008F272E" w:rsidP="006C6E80">
      <w:pPr>
        <w:numPr>
          <w:ilvl w:val="0"/>
          <w:numId w:val="17"/>
        </w:num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Competent authority for medicinal products (marketing authorisations);</w:t>
      </w:r>
    </w:p>
    <w:p w:rsidR="008F272E" w:rsidRPr="00A57324" w:rsidRDefault="008F272E" w:rsidP="006C6E80">
      <w:pPr>
        <w:numPr>
          <w:ilvl w:val="0"/>
          <w:numId w:val="17"/>
        </w:num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Competent authority for pharmaceutical authorisations (import/manufacturing authorisation; wholesale distribution authorisation; parallel import authorisation;</w:t>
      </w:r>
    </w:p>
    <w:p w:rsidR="008F272E" w:rsidRPr="00A57324" w:rsidRDefault="008F272E" w:rsidP="006C6E80">
      <w:pPr>
        <w:numPr>
          <w:ilvl w:val="0"/>
          <w:numId w:val="17"/>
        </w:num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Competent authority for medical devices;</w:t>
      </w:r>
    </w:p>
    <w:p w:rsidR="008F272E" w:rsidRPr="00A57324" w:rsidRDefault="008F272E" w:rsidP="006C6E80">
      <w:pPr>
        <w:numPr>
          <w:ilvl w:val="0"/>
          <w:numId w:val="17"/>
        </w:num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Competent authority for clinical trials;</w:t>
      </w:r>
    </w:p>
    <w:p w:rsidR="00406099" w:rsidRPr="00A57324" w:rsidRDefault="008F272E" w:rsidP="006C6E80">
      <w:pPr>
        <w:numPr>
          <w:ilvl w:val="0"/>
          <w:numId w:val="17"/>
        </w:num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 xml:space="preserve">Inspection service responsible for supervision and enforcement in the field of medicinal products, medical devices and pharmacists/pharmacies. </w:t>
      </w:r>
    </w:p>
    <w:bookmarkEnd w:id="47"/>
    <w:p w:rsidR="00652A70" w:rsidRPr="00A57324" w:rsidRDefault="00652A70">
      <w:pPr>
        <w:rPr>
          <w:rFonts w:ascii="Times New Roman" w:hAnsi="Times New Roman" w:cs="Times New Roman"/>
          <w:b/>
          <w:bCs/>
          <w:sz w:val="24"/>
          <w:szCs w:val="24"/>
          <w:lang w:val="en-GB"/>
        </w:rPr>
      </w:pPr>
      <w:r w:rsidRPr="00A57324">
        <w:rPr>
          <w:rFonts w:ascii="Times New Roman" w:hAnsi="Times New Roman" w:cs="Times New Roman"/>
          <w:b/>
          <w:bCs/>
          <w:sz w:val="24"/>
          <w:szCs w:val="24"/>
          <w:lang w:val="en-GB"/>
        </w:rPr>
        <w:br w:type="page"/>
      </w:r>
    </w:p>
    <w:p w:rsidR="009A50A0" w:rsidRPr="00C927A3" w:rsidRDefault="00FA0BB5" w:rsidP="006C6E80">
      <w:pPr>
        <w:spacing w:after="0"/>
        <w:jc w:val="both"/>
        <w:rPr>
          <w:rFonts w:ascii="Times New Roman" w:hAnsi="Times New Roman" w:cs="Times New Roman"/>
          <w:sz w:val="24"/>
          <w:szCs w:val="24"/>
          <w:lang w:val="pl-PL"/>
        </w:rPr>
      </w:pPr>
      <w:r w:rsidRPr="00C927A3">
        <w:rPr>
          <w:rFonts w:ascii="Times New Roman" w:hAnsi="Times New Roman" w:cs="Times New Roman"/>
          <w:b/>
          <w:bCs/>
          <w:sz w:val="24"/>
          <w:szCs w:val="24"/>
          <w:lang w:val="pl-PL"/>
        </w:rPr>
        <w:lastRenderedPageBreak/>
        <w:t>Input</w:t>
      </w:r>
      <w:r w:rsidR="009A50A0" w:rsidRPr="00C927A3">
        <w:rPr>
          <w:rFonts w:ascii="Times New Roman" w:hAnsi="Times New Roman" w:cs="Times New Roman"/>
          <w:b/>
          <w:bCs/>
          <w:sz w:val="24"/>
          <w:szCs w:val="24"/>
          <w:lang w:val="pl-PL"/>
        </w:rPr>
        <w:t>:</w:t>
      </w:r>
      <w:r w:rsidR="00652A70" w:rsidRPr="00C927A3">
        <w:rPr>
          <w:rFonts w:ascii="Times New Roman" w:hAnsi="Times New Roman" w:cs="Times New Roman"/>
          <w:b/>
          <w:bCs/>
          <w:sz w:val="24"/>
          <w:szCs w:val="24"/>
          <w:lang w:val="pl-PL"/>
        </w:rPr>
        <w:t xml:space="preserve"> </w:t>
      </w:r>
      <w:r w:rsidR="00D13E10" w:rsidRPr="00C927A3">
        <w:rPr>
          <w:rFonts w:ascii="Times New Roman" w:hAnsi="Times New Roman" w:cs="Times New Roman"/>
          <w:sz w:val="24"/>
          <w:szCs w:val="24"/>
          <w:lang w:val="pl-PL"/>
        </w:rPr>
        <w:t>MS: 5</w:t>
      </w:r>
      <w:r w:rsidR="009A50A0" w:rsidRPr="00C927A3">
        <w:rPr>
          <w:rFonts w:ascii="Times New Roman" w:hAnsi="Times New Roman" w:cs="Times New Roman"/>
          <w:sz w:val="24"/>
          <w:szCs w:val="24"/>
          <w:lang w:val="pl-PL"/>
        </w:rPr>
        <w:t xml:space="preserve"> STE </w:t>
      </w:r>
      <w:r w:rsidR="009A50A0" w:rsidRPr="00C927A3">
        <w:rPr>
          <w:rFonts w:ascii="Times New Roman" w:hAnsi="Times New Roman" w:cs="Times New Roman"/>
          <w:color w:val="000000"/>
          <w:sz w:val="24"/>
          <w:szCs w:val="24"/>
          <w:lang w:val="pl-PL"/>
        </w:rPr>
        <w:t xml:space="preserve">x </w:t>
      </w:r>
      <w:r w:rsidR="00D13E10" w:rsidRPr="00C927A3">
        <w:rPr>
          <w:rFonts w:ascii="Times New Roman" w:hAnsi="Times New Roman" w:cs="Times New Roman"/>
          <w:color w:val="000000"/>
          <w:sz w:val="24"/>
          <w:szCs w:val="24"/>
          <w:lang w:val="pl-PL"/>
        </w:rPr>
        <w:t>4</w:t>
      </w:r>
      <w:r w:rsidR="009A50A0" w:rsidRPr="00C927A3">
        <w:rPr>
          <w:rFonts w:ascii="Times New Roman" w:hAnsi="Times New Roman" w:cs="Times New Roman"/>
          <w:color w:val="000000"/>
          <w:sz w:val="24"/>
          <w:szCs w:val="24"/>
          <w:lang w:val="pl-PL"/>
        </w:rPr>
        <w:t xml:space="preserve"> w/d</w:t>
      </w:r>
    </w:p>
    <w:p w:rsidR="00D13E10" w:rsidRPr="00A57324" w:rsidRDefault="0019096D" w:rsidP="006C6E80">
      <w:pPr>
        <w:spacing w:after="0"/>
        <w:jc w:val="both"/>
        <w:rPr>
          <w:rFonts w:ascii="Times New Roman" w:hAnsi="Times New Roman" w:cs="Times New Roman"/>
          <w:bCs/>
          <w:sz w:val="24"/>
          <w:szCs w:val="24"/>
          <w:lang w:val="en-GB"/>
        </w:rPr>
      </w:pPr>
      <w:r w:rsidRPr="00A57324">
        <w:rPr>
          <w:rFonts w:ascii="Times New Roman" w:hAnsi="Times New Roman" w:cs="Times New Roman"/>
          <w:b/>
          <w:bCs/>
          <w:sz w:val="24"/>
          <w:szCs w:val="24"/>
          <w:lang w:val="en-GB"/>
        </w:rPr>
        <w:t>Output</w:t>
      </w:r>
      <w:r w:rsidR="009A50A0" w:rsidRPr="00A57324">
        <w:rPr>
          <w:rFonts w:ascii="Times New Roman" w:hAnsi="Times New Roman" w:cs="Times New Roman"/>
          <w:b/>
          <w:bCs/>
          <w:sz w:val="24"/>
          <w:szCs w:val="24"/>
          <w:lang w:val="en-GB"/>
        </w:rPr>
        <w:t>:</w:t>
      </w:r>
      <w:r w:rsidR="00652A70" w:rsidRPr="00A57324">
        <w:rPr>
          <w:rFonts w:ascii="Times New Roman" w:hAnsi="Times New Roman" w:cs="Times New Roman"/>
          <w:b/>
          <w:bCs/>
          <w:sz w:val="24"/>
          <w:szCs w:val="24"/>
          <w:lang w:val="en-GB"/>
        </w:rPr>
        <w:t xml:space="preserve"> </w:t>
      </w:r>
      <w:r w:rsidR="00D13E10" w:rsidRPr="00A57324">
        <w:rPr>
          <w:rFonts w:ascii="Times New Roman" w:hAnsi="Times New Roman" w:cs="Times New Roman"/>
          <w:bCs/>
          <w:sz w:val="24"/>
          <w:szCs w:val="24"/>
          <w:lang w:val="en-GB"/>
        </w:rPr>
        <w:t>After the training all responsible members of the MMDA staff will have a basic knowledge of EU regulatory practice</w:t>
      </w:r>
      <w:r w:rsidR="00EB10CE" w:rsidRPr="00A57324">
        <w:rPr>
          <w:rFonts w:ascii="Times New Roman" w:hAnsi="Times New Roman" w:cs="Times New Roman"/>
          <w:bCs/>
          <w:sz w:val="24"/>
          <w:szCs w:val="24"/>
          <w:lang w:val="en-GB"/>
        </w:rPr>
        <w:t xml:space="preserve"> – </w:t>
      </w:r>
      <w:r w:rsidR="00FA011A" w:rsidRPr="00A57324">
        <w:rPr>
          <w:rFonts w:ascii="Times New Roman" w:hAnsi="Times New Roman" w:cs="Times New Roman"/>
          <w:bCs/>
          <w:sz w:val="24"/>
          <w:szCs w:val="24"/>
          <w:lang w:val="en-GB"/>
        </w:rPr>
        <w:t>both a general overview and focused o</w:t>
      </w:r>
      <w:r w:rsidR="00EB10CE" w:rsidRPr="00A57324">
        <w:rPr>
          <w:rFonts w:ascii="Times New Roman" w:hAnsi="Times New Roman" w:cs="Times New Roman"/>
          <w:bCs/>
          <w:sz w:val="24"/>
          <w:szCs w:val="24"/>
          <w:lang w:val="en-GB"/>
        </w:rPr>
        <w:t>n their own work field –</w:t>
      </w:r>
      <w:r w:rsidR="00D13E10" w:rsidRPr="00A57324">
        <w:rPr>
          <w:rFonts w:ascii="Times New Roman" w:hAnsi="Times New Roman" w:cs="Times New Roman"/>
          <w:bCs/>
          <w:sz w:val="24"/>
          <w:szCs w:val="24"/>
          <w:lang w:val="en-GB"/>
        </w:rPr>
        <w:t xml:space="preserve"> and will be able to collaborate with twinning </w:t>
      </w:r>
      <w:proofErr w:type="gramStart"/>
      <w:r w:rsidR="00D13E10" w:rsidRPr="00A57324">
        <w:rPr>
          <w:rFonts w:ascii="Times New Roman" w:hAnsi="Times New Roman" w:cs="Times New Roman"/>
          <w:bCs/>
          <w:sz w:val="24"/>
          <w:szCs w:val="24"/>
          <w:lang w:val="en-GB"/>
        </w:rPr>
        <w:t>partners</w:t>
      </w:r>
      <w:proofErr w:type="gramEnd"/>
      <w:r w:rsidR="00D13E10" w:rsidRPr="00A57324">
        <w:rPr>
          <w:rFonts w:ascii="Times New Roman" w:hAnsi="Times New Roman" w:cs="Times New Roman"/>
          <w:bCs/>
          <w:sz w:val="24"/>
          <w:szCs w:val="24"/>
          <w:lang w:val="en-GB"/>
        </w:rPr>
        <w:t xml:space="preserve"> experts at the required level of expertise.</w:t>
      </w:r>
    </w:p>
    <w:p w:rsidR="00F53827" w:rsidRPr="00A57324" w:rsidRDefault="00ED0BB6" w:rsidP="00652A70">
      <w:pPr>
        <w:pStyle w:val="Subtitle"/>
      </w:pPr>
      <w:hyperlink w:anchor="_Hlk377501186" w:history="1">
        <w:r w:rsidR="008F6B4E" w:rsidRPr="00A57324">
          <w:t>1.3</w:t>
        </w:r>
      </w:hyperlink>
      <w:r w:rsidR="00F53827" w:rsidRPr="00A57324">
        <w:t xml:space="preserve"> </w:t>
      </w:r>
      <w:r w:rsidR="00D13E10" w:rsidRPr="00A57324">
        <w:tab/>
        <w:t>Benchmark of functions of the MMDA with</w:t>
      </w:r>
      <w:r w:rsidR="004502C1" w:rsidRPr="00A57324">
        <w:t xml:space="preserve"> EU competent authorities and </w:t>
      </w:r>
      <w:r w:rsidR="00D13E10" w:rsidRPr="00A57324">
        <w:t>services</w:t>
      </w:r>
    </w:p>
    <w:p w:rsidR="00FA011A" w:rsidRPr="00A57324" w:rsidRDefault="00FA0BB5"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ultimate goal of the twinning project is to strengthen capacities of the MMDA as a regulatory agency, able to function in the EU network of competent authorities. This benchmark will deliver a zero measurement enabling everyone involved to focus activities to the discovered weaknesses. Moreover it will allow the project management to measure the results of the project at different points in time, as well as at t</w:t>
      </w:r>
      <w:r w:rsidR="00FA011A" w:rsidRPr="00A57324">
        <w:rPr>
          <w:rFonts w:ascii="Times New Roman" w:hAnsi="Times New Roman" w:cs="Times New Roman"/>
          <w:sz w:val="24"/>
          <w:szCs w:val="24"/>
          <w:lang w:val="en-GB"/>
        </w:rPr>
        <w:t xml:space="preserve">he conclusion of the twinning. The benchmark exercise can be based on experience gained in previous benchmarking projects </w:t>
      </w:r>
      <w:r w:rsidR="009259AF" w:rsidRPr="00A57324">
        <w:rPr>
          <w:rFonts w:ascii="Times New Roman" w:hAnsi="Times New Roman" w:cs="Times New Roman"/>
          <w:sz w:val="24"/>
          <w:szCs w:val="24"/>
          <w:lang w:val="en-GB"/>
        </w:rPr>
        <w:t>performed within the EU regulatory networks.</w:t>
      </w:r>
      <w:r w:rsidR="00FA011A" w:rsidRPr="00A57324">
        <w:rPr>
          <w:rFonts w:ascii="Times New Roman" w:hAnsi="Times New Roman" w:cs="Times New Roman"/>
          <w:sz w:val="24"/>
          <w:szCs w:val="24"/>
          <w:lang w:val="en-GB"/>
        </w:rPr>
        <w:t xml:space="preserve"> </w:t>
      </w:r>
    </w:p>
    <w:p w:rsidR="00F53827" w:rsidRPr="00C927A3" w:rsidRDefault="00A511AA" w:rsidP="006C6E80">
      <w:pPr>
        <w:spacing w:after="0"/>
        <w:jc w:val="both"/>
        <w:rPr>
          <w:rFonts w:ascii="Times New Roman" w:hAnsi="Times New Roman" w:cs="Times New Roman"/>
          <w:sz w:val="24"/>
          <w:szCs w:val="24"/>
          <w:lang w:val="pl-PL"/>
        </w:rPr>
      </w:pPr>
      <w:r w:rsidRPr="00C927A3">
        <w:rPr>
          <w:rFonts w:ascii="Times New Roman" w:hAnsi="Times New Roman" w:cs="Times New Roman"/>
          <w:b/>
          <w:bCs/>
          <w:sz w:val="24"/>
          <w:szCs w:val="24"/>
          <w:lang w:val="pl-PL"/>
        </w:rPr>
        <w:t>Input</w:t>
      </w:r>
      <w:r w:rsidR="00F53827" w:rsidRPr="00C927A3">
        <w:rPr>
          <w:rFonts w:ascii="Times New Roman" w:hAnsi="Times New Roman" w:cs="Times New Roman"/>
          <w:b/>
          <w:bCs/>
          <w:sz w:val="24"/>
          <w:szCs w:val="24"/>
          <w:lang w:val="pl-PL"/>
        </w:rPr>
        <w:t>:</w:t>
      </w:r>
      <w:r w:rsidR="00652A70" w:rsidRPr="00C927A3">
        <w:rPr>
          <w:rFonts w:ascii="Times New Roman" w:hAnsi="Times New Roman" w:cs="Times New Roman"/>
          <w:b/>
          <w:bCs/>
          <w:sz w:val="24"/>
          <w:szCs w:val="24"/>
          <w:lang w:val="pl-PL"/>
        </w:rPr>
        <w:t xml:space="preserve"> </w:t>
      </w:r>
      <w:r w:rsidR="00F53827" w:rsidRPr="00C927A3">
        <w:rPr>
          <w:rFonts w:ascii="Times New Roman" w:hAnsi="Times New Roman" w:cs="Times New Roman"/>
          <w:sz w:val="24"/>
          <w:szCs w:val="24"/>
          <w:lang w:val="pl-PL"/>
        </w:rPr>
        <w:t xml:space="preserve">MS: </w:t>
      </w:r>
      <w:r w:rsidR="00EB762D" w:rsidRPr="00C927A3">
        <w:rPr>
          <w:rFonts w:ascii="Times New Roman" w:hAnsi="Times New Roman" w:cs="Times New Roman"/>
          <w:sz w:val="24"/>
          <w:szCs w:val="24"/>
          <w:lang w:val="pl-PL"/>
        </w:rPr>
        <w:t>2</w:t>
      </w:r>
      <w:r w:rsidRPr="00C927A3">
        <w:rPr>
          <w:rFonts w:ascii="Times New Roman" w:hAnsi="Times New Roman" w:cs="Times New Roman"/>
          <w:sz w:val="24"/>
          <w:szCs w:val="24"/>
          <w:lang w:val="pl-PL"/>
        </w:rPr>
        <w:t xml:space="preserve"> STE x 5</w:t>
      </w:r>
      <w:r w:rsidR="00F53827" w:rsidRPr="00C927A3">
        <w:rPr>
          <w:rFonts w:ascii="Times New Roman" w:hAnsi="Times New Roman" w:cs="Times New Roman"/>
          <w:sz w:val="24"/>
          <w:szCs w:val="24"/>
          <w:lang w:val="pl-PL"/>
        </w:rPr>
        <w:t xml:space="preserve"> w/d</w:t>
      </w:r>
    </w:p>
    <w:p w:rsidR="00F53827" w:rsidRPr="00A57324" w:rsidRDefault="00A511AA" w:rsidP="006C6E80">
      <w:pPr>
        <w:spacing w:after="0"/>
        <w:jc w:val="both"/>
        <w:rPr>
          <w:rFonts w:ascii="Times New Roman" w:hAnsi="Times New Roman" w:cs="Times New Roman"/>
          <w:sz w:val="24"/>
          <w:szCs w:val="24"/>
          <w:lang w:val="en-GB"/>
        </w:rPr>
      </w:pPr>
      <w:r w:rsidRPr="00A57324">
        <w:rPr>
          <w:rFonts w:ascii="Times New Roman" w:hAnsi="Times New Roman" w:cs="Times New Roman"/>
          <w:b/>
          <w:bCs/>
          <w:sz w:val="24"/>
          <w:szCs w:val="24"/>
          <w:lang w:val="en-GB"/>
        </w:rPr>
        <w:t>Output</w:t>
      </w:r>
      <w:r w:rsidR="00F53827" w:rsidRPr="00A57324">
        <w:rPr>
          <w:rFonts w:ascii="Times New Roman" w:hAnsi="Times New Roman" w:cs="Times New Roman"/>
          <w:b/>
          <w:bCs/>
          <w:sz w:val="24"/>
          <w:szCs w:val="24"/>
          <w:lang w:val="en-GB"/>
        </w:rPr>
        <w:t>:</w:t>
      </w:r>
      <w:r w:rsidR="00652A70" w:rsidRPr="00A57324">
        <w:rPr>
          <w:rFonts w:ascii="Times New Roman" w:hAnsi="Times New Roman" w:cs="Times New Roman"/>
          <w:b/>
          <w:bCs/>
          <w:sz w:val="24"/>
          <w:szCs w:val="24"/>
          <w:lang w:val="en-GB"/>
        </w:rPr>
        <w:t xml:space="preserve"> </w:t>
      </w:r>
      <w:r w:rsidRPr="00A57324">
        <w:rPr>
          <w:rFonts w:ascii="Times New Roman" w:hAnsi="Times New Roman" w:cs="Times New Roman"/>
          <w:sz w:val="24"/>
          <w:szCs w:val="24"/>
          <w:lang w:val="en-GB"/>
        </w:rPr>
        <w:t>Benchmark report comparing the functioning of the MMDA with EU agencies involved in the same procedures.</w:t>
      </w:r>
      <w:r w:rsidR="009259AF" w:rsidRPr="00A57324">
        <w:rPr>
          <w:rFonts w:ascii="Times New Roman" w:hAnsi="Times New Roman" w:cs="Times New Roman"/>
          <w:sz w:val="24"/>
          <w:szCs w:val="24"/>
          <w:lang w:val="en-GB"/>
        </w:rPr>
        <w:t xml:space="preserve"> The observations in the report may be used by the project leaders to assess the focus for other activities in the twinning project.</w:t>
      </w:r>
    </w:p>
    <w:p w:rsidR="00A511AA" w:rsidRPr="00A57324" w:rsidRDefault="00ED0BB6" w:rsidP="00652A70">
      <w:pPr>
        <w:pStyle w:val="Subtitle"/>
      </w:pPr>
      <w:hyperlink w:anchor="_Hlk377501197" w:history="1">
        <w:r w:rsidR="008F6B4E" w:rsidRPr="00A57324">
          <w:t>1.4</w:t>
        </w:r>
      </w:hyperlink>
      <w:r w:rsidR="005E0C70" w:rsidRPr="00A57324">
        <w:t xml:space="preserve"> </w:t>
      </w:r>
      <w:r w:rsidR="00A511AA" w:rsidRPr="00A57324">
        <w:tab/>
        <w:t>Analysis of the decision making procedures</w:t>
      </w:r>
    </w:p>
    <w:p w:rsidR="00A511AA" w:rsidRPr="00A57324" w:rsidRDefault="00A511AA" w:rsidP="006C6E80">
      <w:p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 xml:space="preserve">Within the EU regulatory agencies different systems exist to finally reach regulatory decisions. Sometimes the ultimate decision is taken by a politician or political body, sometimes a scientific committee takes responsibilities. </w:t>
      </w:r>
      <w:r w:rsidR="00DE1ABE" w:rsidRPr="00A57324">
        <w:rPr>
          <w:rFonts w:ascii="Times New Roman" w:hAnsi="Times New Roman" w:cs="Times New Roman"/>
          <w:bCs/>
          <w:sz w:val="24"/>
          <w:szCs w:val="24"/>
          <w:lang w:val="en-GB"/>
        </w:rPr>
        <w:t xml:space="preserve">Within the process scientists and scientific bodies may have different positions, e.g. employed by the agency or external expert. Linked to the organisation of regulatory decision making are issues like transparency and possible conflicts of interest that should be taking into account. In Moldova many </w:t>
      </w:r>
      <w:r w:rsidR="009259AF" w:rsidRPr="00A57324">
        <w:rPr>
          <w:rFonts w:ascii="Times New Roman" w:hAnsi="Times New Roman" w:cs="Times New Roman"/>
          <w:bCs/>
          <w:sz w:val="24"/>
          <w:szCs w:val="24"/>
          <w:lang w:val="en-GB"/>
        </w:rPr>
        <w:t xml:space="preserve">types of </w:t>
      </w:r>
      <w:r w:rsidR="00DE1ABE" w:rsidRPr="00A57324">
        <w:rPr>
          <w:rFonts w:ascii="Times New Roman" w:hAnsi="Times New Roman" w:cs="Times New Roman"/>
          <w:bCs/>
          <w:sz w:val="24"/>
          <w:szCs w:val="24"/>
          <w:lang w:val="en-GB"/>
        </w:rPr>
        <w:t>regulatory decisions have to be adopt</w:t>
      </w:r>
      <w:r w:rsidR="009259AF" w:rsidRPr="00A57324">
        <w:rPr>
          <w:rFonts w:ascii="Times New Roman" w:hAnsi="Times New Roman" w:cs="Times New Roman"/>
          <w:bCs/>
          <w:sz w:val="24"/>
          <w:szCs w:val="24"/>
          <w:lang w:val="en-GB"/>
        </w:rPr>
        <w:t>ed in a ministerial decree. T</w:t>
      </w:r>
      <w:r w:rsidR="00DE1ABE" w:rsidRPr="00A57324">
        <w:rPr>
          <w:rFonts w:ascii="Times New Roman" w:hAnsi="Times New Roman" w:cs="Times New Roman"/>
          <w:bCs/>
          <w:sz w:val="24"/>
          <w:szCs w:val="24"/>
          <w:lang w:val="en-GB"/>
        </w:rPr>
        <w:t>he assessments on which decisions are based are made by a combination of internal experts, external experts and scientific committee</w:t>
      </w:r>
      <w:r w:rsidR="009259AF" w:rsidRPr="00A57324">
        <w:rPr>
          <w:rFonts w:ascii="Times New Roman" w:hAnsi="Times New Roman" w:cs="Times New Roman"/>
          <w:bCs/>
          <w:sz w:val="24"/>
          <w:szCs w:val="24"/>
          <w:lang w:val="en-GB"/>
        </w:rPr>
        <w:t>s</w:t>
      </w:r>
      <w:r w:rsidR="00DE1ABE" w:rsidRPr="00A57324">
        <w:rPr>
          <w:rFonts w:ascii="Times New Roman" w:hAnsi="Times New Roman" w:cs="Times New Roman"/>
          <w:bCs/>
          <w:sz w:val="24"/>
          <w:szCs w:val="24"/>
          <w:lang w:val="en-GB"/>
        </w:rPr>
        <w:t xml:space="preserve">. This activity will focus on the rationality and robustness of the current system and deliver recommendations for improvement. </w:t>
      </w:r>
      <w:r w:rsidR="009259AF" w:rsidRPr="00A57324">
        <w:rPr>
          <w:rFonts w:ascii="Times New Roman" w:hAnsi="Times New Roman" w:cs="Times New Roman"/>
          <w:bCs/>
          <w:sz w:val="24"/>
          <w:szCs w:val="24"/>
          <w:lang w:val="en-GB"/>
        </w:rPr>
        <w:t>Those responsible in the Ministry of Health for regulatory decision making are invited to participate.</w:t>
      </w:r>
    </w:p>
    <w:p w:rsidR="005E0C70" w:rsidRPr="00C927A3" w:rsidRDefault="00DE1ABE" w:rsidP="006C6E80">
      <w:pPr>
        <w:spacing w:after="0"/>
        <w:jc w:val="both"/>
        <w:rPr>
          <w:rFonts w:ascii="Times New Roman" w:hAnsi="Times New Roman" w:cs="Times New Roman"/>
          <w:color w:val="000000"/>
          <w:sz w:val="24"/>
          <w:szCs w:val="24"/>
          <w:lang w:val="pl-PL"/>
        </w:rPr>
      </w:pPr>
      <w:r w:rsidRPr="00C927A3">
        <w:rPr>
          <w:rFonts w:ascii="Times New Roman" w:hAnsi="Times New Roman" w:cs="Times New Roman"/>
          <w:b/>
          <w:bCs/>
          <w:sz w:val="24"/>
          <w:szCs w:val="24"/>
          <w:lang w:val="pl-PL"/>
        </w:rPr>
        <w:t>Input</w:t>
      </w:r>
      <w:r w:rsidR="005E0C70" w:rsidRPr="00C927A3">
        <w:rPr>
          <w:rFonts w:ascii="Times New Roman" w:hAnsi="Times New Roman" w:cs="Times New Roman"/>
          <w:b/>
          <w:bCs/>
          <w:sz w:val="24"/>
          <w:szCs w:val="24"/>
          <w:lang w:val="pl-PL"/>
        </w:rPr>
        <w:t>:</w:t>
      </w:r>
      <w:r w:rsidR="00652A70" w:rsidRPr="00C927A3">
        <w:rPr>
          <w:rFonts w:ascii="Times New Roman" w:hAnsi="Times New Roman" w:cs="Times New Roman"/>
          <w:b/>
          <w:bCs/>
          <w:sz w:val="24"/>
          <w:szCs w:val="24"/>
          <w:lang w:val="pl-PL"/>
        </w:rPr>
        <w:t xml:space="preserve"> </w:t>
      </w:r>
      <w:r w:rsidR="005E0C70" w:rsidRPr="00C927A3">
        <w:rPr>
          <w:rFonts w:ascii="Times New Roman" w:hAnsi="Times New Roman" w:cs="Times New Roman"/>
          <w:color w:val="000000"/>
          <w:sz w:val="24"/>
          <w:szCs w:val="24"/>
          <w:lang w:val="pl-PL"/>
        </w:rPr>
        <w:t xml:space="preserve">MS: </w:t>
      </w:r>
      <w:r w:rsidR="00694C9E" w:rsidRPr="00C927A3">
        <w:rPr>
          <w:rFonts w:ascii="Times New Roman" w:hAnsi="Times New Roman" w:cs="Times New Roman"/>
          <w:color w:val="000000"/>
          <w:sz w:val="24"/>
          <w:szCs w:val="24"/>
          <w:lang w:val="pl-PL"/>
        </w:rPr>
        <w:t>2</w:t>
      </w:r>
      <w:r w:rsidR="005E0C70" w:rsidRPr="00C927A3">
        <w:rPr>
          <w:rFonts w:ascii="Times New Roman" w:hAnsi="Times New Roman" w:cs="Times New Roman"/>
          <w:color w:val="000000"/>
          <w:sz w:val="24"/>
          <w:szCs w:val="24"/>
          <w:lang w:val="pl-PL"/>
        </w:rPr>
        <w:t xml:space="preserve"> STE x </w:t>
      </w:r>
      <w:r w:rsidR="00EB762D" w:rsidRPr="00C927A3">
        <w:rPr>
          <w:rFonts w:ascii="Times New Roman" w:hAnsi="Times New Roman" w:cs="Times New Roman"/>
          <w:color w:val="000000"/>
          <w:sz w:val="24"/>
          <w:szCs w:val="24"/>
          <w:lang w:val="pl-PL"/>
        </w:rPr>
        <w:t>3</w:t>
      </w:r>
      <w:r w:rsidRPr="00C927A3">
        <w:rPr>
          <w:rFonts w:ascii="Times New Roman" w:hAnsi="Times New Roman" w:cs="Times New Roman"/>
          <w:color w:val="000000"/>
          <w:sz w:val="24"/>
          <w:szCs w:val="24"/>
          <w:lang w:val="pl-PL"/>
        </w:rPr>
        <w:t xml:space="preserve"> </w:t>
      </w:r>
      <w:r w:rsidR="005E0C70" w:rsidRPr="00C927A3">
        <w:rPr>
          <w:rFonts w:ascii="Times New Roman" w:hAnsi="Times New Roman" w:cs="Times New Roman"/>
          <w:color w:val="000000"/>
          <w:sz w:val="24"/>
          <w:szCs w:val="24"/>
          <w:lang w:val="pl-PL"/>
        </w:rPr>
        <w:t>w/d</w:t>
      </w:r>
    </w:p>
    <w:p w:rsidR="00A61743" w:rsidRPr="00A57324" w:rsidRDefault="00DE1ABE" w:rsidP="00652A70">
      <w:pPr>
        <w:spacing w:after="0"/>
        <w:jc w:val="both"/>
        <w:rPr>
          <w:rFonts w:ascii="Times New Roman" w:hAnsi="Times New Roman" w:cs="Times New Roman"/>
          <w:sz w:val="24"/>
          <w:szCs w:val="24"/>
          <w:lang w:val="en-GB"/>
        </w:rPr>
      </w:pPr>
      <w:r w:rsidRPr="00A57324">
        <w:rPr>
          <w:rFonts w:ascii="Times New Roman" w:hAnsi="Times New Roman" w:cs="Times New Roman"/>
          <w:b/>
          <w:bCs/>
          <w:sz w:val="24"/>
          <w:szCs w:val="24"/>
          <w:lang w:val="en-GB"/>
        </w:rPr>
        <w:t>Output</w:t>
      </w:r>
      <w:r w:rsidR="005E0C70" w:rsidRPr="00A57324">
        <w:rPr>
          <w:rFonts w:ascii="Times New Roman" w:hAnsi="Times New Roman" w:cs="Times New Roman"/>
          <w:b/>
          <w:bCs/>
          <w:sz w:val="24"/>
          <w:szCs w:val="24"/>
          <w:lang w:val="en-GB"/>
        </w:rPr>
        <w:t>:</w:t>
      </w:r>
      <w:r w:rsidR="00652A70" w:rsidRPr="00A57324">
        <w:rPr>
          <w:rFonts w:ascii="Times New Roman" w:hAnsi="Times New Roman" w:cs="Times New Roman"/>
          <w:b/>
          <w:bCs/>
          <w:sz w:val="24"/>
          <w:szCs w:val="24"/>
          <w:lang w:val="en-GB"/>
        </w:rPr>
        <w:t xml:space="preserve"> </w:t>
      </w:r>
      <w:r w:rsidRPr="00A57324">
        <w:rPr>
          <w:rFonts w:ascii="Times New Roman" w:hAnsi="Times New Roman" w:cs="Times New Roman"/>
          <w:sz w:val="24"/>
          <w:szCs w:val="24"/>
          <w:lang w:val="en-GB"/>
        </w:rPr>
        <w:t xml:space="preserve">Report on the decision making procedures for the different tasks of the MMDA including </w:t>
      </w:r>
      <w:r w:rsidR="002C11E5" w:rsidRPr="00A57324">
        <w:rPr>
          <w:rFonts w:ascii="Times New Roman" w:hAnsi="Times New Roman" w:cs="Times New Roman"/>
          <w:sz w:val="24"/>
          <w:szCs w:val="24"/>
          <w:lang w:val="en-GB"/>
        </w:rPr>
        <w:t>action plan</w:t>
      </w:r>
      <w:r w:rsidRPr="00A57324">
        <w:rPr>
          <w:rFonts w:ascii="Times New Roman" w:hAnsi="Times New Roman" w:cs="Times New Roman"/>
          <w:sz w:val="24"/>
          <w:szCs w:val="24"/>
          <w:lang w:val="en-GB"/>
        </w:rPr>
        <w:t xml:space="preserve"> for improvement</w:t>
      </w:r>
      <w:r w:rsidR="002C11E5" w:rsidRPr="00A57324">
        <w:rPr>
          <w:rFonts w:ascii="Times New Roman" w:hAnsi="Times New Roman" w:cs="Times New Roman"/>
          <w:sz w:val="24"/>
          <w:szCs w:val="24"/>
          <w:lang w:val="en-GB"/>
        </w:rPr>
        <w:t xml:space="preserve"> to be proposed and approved by the </w:t>
      </w:r>
      <w:r w:rsidR="0028641F" w:rsidRPr="00A57324">
        <w:rPr>
          <w:rFonts w:ascii="Times New Roman" w:hAnsi="Times New Roman" w:cs="Times New Roman"/>
          <w:sz w:val="24"/>
          <w:szCs w:val="24"/>
          <w:lang w:val="en-GB"/>
        </w:rPr>
        <w:t>MMDA</w:t>
      </w:r>
      <w:r w:rsidRPr="00A57324">
        <w:rPr>
          <w:rFonts w:ascii="Times New Roman" w:hAnsi="Times New Roman" w:cs="Times New Roman"/>
          <w:sz w:val="24"/>
          <w:szCs w:val="24"/>
          <w:lang w:val="en-GB"/>
        </w:rPr>
        <w:t>.</w:t>
      </w:r>
      <w:r w:rsidR="00A61743" w:rsidRPr="00A57324">
        <w:rPr>
          <w:rFonts w:ascii="Times New Roman" w:hAnsi="Times New Roman" w:cs="Times New Roman"/>
          <w:bCs/>
          <w:sz w:val="24"/>
          <w:szCs w:val="24"/>
          <w:lang w:val="en-GB"/>
        </w:rPr>
        <w:t xml:space="preserve"> </w:t>
      </w:r>
    </w:p>
    <w:p w:rsidR="00652A70" w:rsidRPr="00A57324" w:rsidRDefault="00652A70" w:rsidP="006C6E80">
      <w:pPr>
        <w:spacing w:after="0"/>
        <w:jc w:val="both"/>
        <w:rPr>
          <w:rFonts w:ascii="Times New Roman" w:hAnsi="Times New Roman" w:cs="Times New Roman"/>
          <w:b/>
          <w:bCs/>
          <w:i/>
          <w:sz w:val="24"/>
          <w:szCs w:val="24"/>
          <w:lang w:val="en-GB"/>
        </w:rPr>
      </w:pPr>
    </w:p>
    <w:p w:rsidR="008D3BDD" w:rsidRPr="00A57324" w:rsidRDefault="00D7656E" w:rsidP="00652A70">
      <w:pPr>
        <w:spacing w:after="120"/>
        <w:jc w:val="both"/>
        <w:rPr>
          <w:rFonts w:ascii="Times New Roman" w:hAnsi="Times New Roman" w:cs="Times New Roman"/>
          <w:i/>
          <w:sz w:val="24"/>
          <w:szCs w:val="24"/>
          <w:lang w:val="en-GB"/>
        </w:rPr>
      </w:pPr>
      <w:r w:rsidRPr="00A57324">
        <w:rPr>
          <w:rFonts w:ascii="Times New Roman" w:hAnsi="Times New Roman" w:cs="Times New Roman"/>
          <w:b/>
          <w:bCs/>
          <w:i/>
          <w:sz w:val="24"/>
          <w:szCs w:val="24"/>
          <w:lang w:val="en-GB"/>
        </w:rPr>
        <w:t xml:space="preserve">Component 2 - </w:t>
      </w:r>
      <w:r w:rsidR="002D457D" w:rsidRPr="00A57324">
        <w:rPr>
          <w:rFonts w:ascii="Times New Roman" w:hAnsi="Times New Roman" w:cs="Times New Roman"/>
          <w:i/>
          <w:sz w:val="24"/>
          <w:szCs w:val="24"/>
          <w:lang w:val="en-GB"/>
        </w:rPr>
        <w:t>Strengthening Of MMDA</w:t>
      </w:r>
      <w:r w:rsidRPr="00A57324">
        <w:rPr>
          <w:rFonts w:ascii="Times New Roman" w:hAnsi="Times New Roman" w:cs="Times New Roman"/>
          <w:i/>
          <w:sz w:val="24"/>
          <w:szCs w:val="24"/>
          <w:lang w:val="en-GB"/>
        </w:rPr>
        <w:t xml:space="preserve">’s Regulatory Functioning With </w:t>
      </w:r>
      <w:proofErr w:type="gramStart"/>
      <w:r w:rsidRPr="00A57324">
        <w:rPr>
          <w:rFonts w:ascii="Times New Roman" w:hAnsi="Times New Roman" w:cs="Times New Roman"/>
          <w:i/>
          <w:sz w:val="24"/>
          <w:szCs w:val="24"/>
          <w:lang w:val="en-GB"/>
        </w:rPr>
        <w:t>Respect</w:t>
      </w:r>
      <w:proofErr w:type="gramEnd"/>
      <w:r w:rsidRPr="00A57324">
        <w:rPr>
          <w:rFonts w:ascii="Times New Roman" w:hAnsi="Times New Roman" w:cs="Times New Roman"/>
          <w:i/>
          <w:sz w:val="24"/>
          <w:szCs w:val="24"/>
          <w:lang w:val="en-GB"/>
        </w:rPr>
        <w:t xml:space="preserve"> To Medicinal Products</w:t>
      </w:r>
    </w:p>
    <w:p w:rsidR="00AC0083" w:rsidRPr="00A57324" w:rsidRDefault="00AC0083" w:rsidP="006C6E80">
      <w:pPr>
        <w:spacing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 xml:space="preserve">Component 2 focuses on MMDA’s role as competent authority for marketing authorisation for medicinal products. </w:t>
      </w:r>
      <w:r w:rsidR="00C070A2" w:rsidRPr="00A57324">
        <w:rPr>
          <w:rFonts w:ascii="Times New Roman" w:hAnsi="Times New Roman" w:cs="Times New Roman"/>
          <w:bCs/>
          <w:color w:val="000000"/>
          <w:sz w:val="24"/>
          <w:szCs w:val="24"/>
          <w:lang w:val="en-GB"/>
        </w:rPr>
        <w:t xml:space="preserve">Since 1995 marketing authorisation in the EU is not a national matter anymore: applications for a marketing authorisation are </w:t>
      </w:r>
      <w:r w:rsidR="003F3147" w:rsidRPr="00A57324">
        <w:rPr>
          <w:rFonts w:ascii="Times New Roman" w:hAnsi="Times New Roman" w:cs="Times New Roman"/>
          <w:bCs/>
          <w:color w:val="000000"/>
          <w:sz w:val="24"/>
          <w:szCs w:val="24"/>
          <w:lang w:val="en-GB"/>
        </w:rPr>
        <w:t xml:space="preserve">dealt with either by all member states within the framework of the EMA or by all concerned member states in the Decentralised Procedure (“DCP”) or Mutual Recognition Procedure (“MRP”). This means that the authorisation procedure take place in a network of competent authorities. Implementation of </w:t>
      </w:r>
      <w:r w:rsidR="003F3147" w:rsidRPr="00A57324">
        <w:rPr>
          <w:rFonts w:ascii="Times New Roman" w:hAnsi="Times New Roman" w:cs="Times New Roman"/>
          <w:bCs/>
          <w:color w:val="000000"/>
          <w:sz w:val="24"/>
          <w:szCs w:val="24"/>
          <w:lang w:val="en-GB"/>
        </w:rPr>
        <w:lastRenderedPageBreak/>
        <w:t xml:space="preserve">the EU acquis I Moldova means that the MMDA has to be a new partner in this network. The activities in this component intended in enabling the MMDA in respect of medicinal products to take this role. </w:t>
      </w:r>
    </w:p>
    <w:p w:rsidR="00A91409" w:rsidRPr="00A57324" w:rsidRDefault="00ED0BB6" w:rsidP="00652A70">
      <w:pPr>
        <w:pStyle w:val="Subtitle"/>
      </w:pPr>
      <w:hyperlink w:anchor="_Hlk377501238" w:history="1">
        <w:r w:rsidR="008F6B4E" w:rsidRPr="00A57324">
          <w:t>2.1</w:t>
        </w:r>
      </w:hyperlink>
      <w:r w:rsidR="006B70B4" w:rsidRPr="00A57324">
        <w:tab/>
        <w:t>Development of an SOP for the authorisation of medicinal products including building</w:t>
      </w:r>
      <w:r w:rsidR="002949E3" w:rsidRPr="00A57324">
        <w:t xml:space="preserve"> </w:t>
      </w:r>
      <w:r w:rsidR="006B70B4" w:rsidRPr="00A57324">
        <w:t>the infrastructure for risk benefit assessment and robust and independent decision making</w:t>
      </w:r>
    </w:p>
    <w:p w:rsidR="00FD4EC2" w:rsidRPr="00A57324" w:rsidRDefault="00FD4EC2" w:rsidP="006C6E80">
      <w:pPr>
        <w:spacing w:after="0"/>
        <w:jc w:val="both"/>
        <w:rPr>
          <w:rFonts w:ascii="Times New Roman" w:hAnsi="Times New Roman" w:cs="Times New Roman"/>
          <w:sz w:val="24"/>
          <w:szCs w:val="24"/>
          <w:lang w:val="en-GB" w:eastAsia="en-GB"/>
        </w:rPr>
      </w:pPr>
      <w:r w:rsidRPr="00A57324">
        <w:rPr>
          <w:rFonts w:ascii="Times New Roman" w:hAnsi="Times New Roman" w:cs="Times New Roman"/>
          <w:sz w:val="24"/>
          <w:szCs w:val="24"/>
          <w:lang w:val="en-GB" w:eastAsia="en-GB"/>
        </w:rPr>
        <w:t xml:space="preserve">One of the main responsibilities of the MMDA is the assessment of new applications for a marketing authorisation as well as the continuous monitoring of the risk/benefit ratio for marketed medicinal products. In this activity </w:t>
      </w:r>
      <w:r w:rsidR="009259AF" w:rsidRPr="00A57324">
        <w:rPr>
          <w:rFonts w:ascii="Times New Roman" w:hAnsi="Times New Roman" w:cs="Times New Roman"/>
          <w:sz w:val="24"/>
          <w:szCs w:val="24"/>
          <w:lang w:val="en-GB" w:eastAsia="en-GB"/>
        </w:rPr>
        <w:t xml:space="preserve">a practical Standard Operating System (“SOP”) for the marketing authorisation procedure at the MMDA will be developed </w:t>
      </w:r>
      <w:r w:rsidRPr="00A57324">
        <w:rPr>
          <w:rFonts w:ascii="Times New Roman" w:hAnsi="Times New Roman" w:cs="Times New Roman"/>
          <w:sz w:val="24"/>
          <w:szCs w:val="24"/>
          <w:lang w:val="en-GB" w:eastAsia="en-GB"/>
        </w:rPr>
        <w:t xml:space="preserve">on the basis of EU member states best practices. </w:t>
      </w:r>
      <w:r w:rsidR="009259AF" w:rsidRPr="00A57324">
        <w:rPr>
          <w:rFonts w:ascii="Times New Roman" w:hAnsi="Times New Roman" w:cs="Times New Roman"/>
          <w:sz w:val="24"/>
          <w:szCs w:val="24"/>
          <w:lang w:val="en-GB" w:eastAsia="en-GB"/>
        </w:rPr>
        <w:t xml:space="preserve">This SOP will address all steps in the process of assessment, authorisation, </w:t>
      </w:r>
      <w:r w:rsidR="00AC0083" w:rsidRPr="00A57324">
        <w:rPr>
          <w:rFonts w:ascii="Times New Roman" w:hAnsi="Times New Roman" w:cs="Times New Roman"/>
          <w:sz w:val="24"/>
          <w:szCs w:val="24"/>
          <w:lang w:val="en-GB" w:eastAsia="en-GB"/>
        </w:rPr>
        <w:t xml:space="preserve">lifecycle management and pharmacovigilance for medicinal products and will – if regularly updated – </w:t>
      </w:r>
      <w:r w:rsidR="00DC4220" w:rsidRPr="00A57324">
        <w:rPr>
          <w:rFonts w:ascii="Times New Roman" w:hAnsi="Times New Roman" w:cs="Times New Roman"/>
          <w:sz w:val="24"/>
          <w:szCs w:val="24"/>
          <w:lang w:val="en-GB" w:eastAsia="en-GB"/>
        </w:rPr>
        <w:t xml:space="preserve">continue to </w:t>
      </w:r>
      <w:r w:rsidR="00AC0083" w:rsidRPr="00A57324">
        <w:rPr>
          <w:rFonts w:ascii="Times New Roman" w:hAnsi="Times New Roman" w:cs="Times New Roman"/>
          <w:sz w:val="24"/>
          <w:szCs w:val="24"/>
          <w:lang w:val="en-GB" w:eastAsia="en-GB"/>
        </w:rPr>
        <w:t xml:space="preserve">serve as the backbone of the functioning of the MMDA’s in respect of its </w:t>
      </w:r>
      <w:r w:rsidR="00DC4220" w:rsidRPr="00A57324">
        <w:rPr>
          <w:rFonts w:ascii="Times New Roman" w:hAnsi="Times New Roman" w:cs="Times New Roman"/>
          <w:sz w:val="24"/>
          <w:szCs w:val="24"/>
          <w:lang w:val="en-GB" w:eastAsia="en-GB"/>
        </w:rPr>
        <w:t>role</w:t>
      </w:r>
      <w:r w:rsidR="00AC0083" w:rsidRPr="00A57324">
        <w:rPr>
          <w:rFonts w:ascii="Times New Roman" w:hAnsi="Times New Roman" w:cs="Times New Roman"/>
          <w:sz w:val="24"/>
          <w:szCs w:val="24"/>
          <w:lang w:val="en-GB" w:eastAsia="en-GB"/>
        </w:rPr>
        <w:t xml:space="preserve"> as competent authority for medicinal products.</w:t>
      </w:r>
    </w:p>
    <w:p w:rsidR="00DC4220" w:rsidRPr="00A57324" w:rsidRDefault="001C22FC" w:rsidP="006C6E80">
      <w:pPr>
        <w:spacing w:after="0"/>
        <w:jc w:val="both"/>
        <w:rPr>
          <w:rFonts w:ascii="Times New Roman" w:hAnsi="Times New Roman" w:cs="Times New Roman"/>
          <w:sz w:val="24"/>
          <w:szCs w:val="24"/>
          <w:lang w:val="en-GB" w:eastAsia="en-GB"/>
        </w:rPr>
      </w:pPr>
      <w:r w:rsidRPr="00A57324">
        <w:rPr>
          <w:rFonts w:ascii="Times New Roman" w:hAnsi="Times New Roman" w:cs="Times New Roman"/>
          <w:sz w:val="24"/>
          <w:szCs w:val="24"/>
          <w:lang w:val="en-GB" w:eastAsia="en-GB"/>
        </w:rPr>
        <w:t>The results</w:t>
      </w:r>
      <w:r w:rsidR="00DC4220" w:rsidRPr="00A57324">
        <w:rPr>
          <w:rFonts w:ascii="Times New Roman" w:hAnsi="Times New Roman" w:cs="Times New Roman"/>
          <w:sz w:val="24"/>
          <w:szCs w:val="24"/>
          <w:lang w:val="en-GB" w:eastAsia="en-GB"/>
        </w:rPr>
        <w:t xml:space="preserve"> of this activity are crucially important for the introduction of MMDA in the EU network of competent authorities for medicinal products.</w:t>
      </w:r>
    </w:p>
    <w:p w:rsidR="009E1CEC" w:rsidRPr="00A57324" w:rsidRDefault="006B70B4" w:rsidP="006C6E80">
      <w:pPr>
        <w:spacing w:after="0"/>
        <w:jc w:val="both"/>
        <w:rPr>
          <w:rFonts w:ascii="Times New Roman" w:hAnsi="Times New Roman" w:cs="Times New Roman"/>
          <w:sz w:val="24"/>
          <w:szCs w:val="24"/>
          <w:lang w:val="en-GB"/>
        </w:rPr>
      </w:pPr>
      <w:r w:rsidRPr="00A57324">
        <w:rPr>
          <w:rFonts w:ascii="Times New Roman" w:hAnsi="Times New Roman" w:cs="Times New Roman"/>
          <w:b/>
          <w:bCs/>
          <w:sz w:val="24"/>
          <w:szCs w:val="24"/>
          <w:lang w:val="en-GB"/>
        </w:rPr>
        <w:t>Input</w:t>
      </w:r>
      <w:r w:rsidR="009E1CEC" w:rsidRPr="00A57324">
        <w:rPr>
          <w:rFonts w:ascii="Times New Roman" w:hAnsi="Times New Roman" w:cs="Times New Roman"/>
          <w:b/>
          <w:bCs/>
          <w:sz w:val="24"/>
          <w:szCs w:val="24"/>
          <w:lang w:val="en-GB"/>
        </w:rPr>
        <w:t>:</w:t>
      </w:r>
      <w:r w:rsidR="00652A70" w:rsidRPr="00A57324">
        <w:rPr>
          <w:rFonts w:ascii="Times New Roman" w:hAnsi="Times New Roman" w:cs="Times New Roman"/>
          <w:b/>
          <w:bCs/>
          <w:sz w:val="24"/>
          <w:szCs w:val="24"/>
          <w:lang w:val="en-GB"/>
        </w:rPr>
        <w:t xml:space="preserve"> </w:t>
      </w:r>
      <w:r w:rsidR="009E1CEC" w:rsidRPr="00A57324">
        <w:rPr>
          <w:rFonts w:ascii="Times New Roman" w:hAnsi="Times New Roman" w:cs="Times New Roman"/>
          <w:sz w:val="24"/>
          <w:szCs w:val="24"/>
          <w:lang w:val="en-GB"/>
        </w:rPr>
        <w:t>MS</w:t>
      </w:r>
      <w:r w:rsidR="009E1CEC" w:rsidRPr="00A57324">
        <w:rPr>
          <w:rFonts w:ascii="Times New Roman" w:hAnsi="Times New Roman" w:cs="Times New Roman"/>
          <w:color w:val="000000"/>
          <w:sz w:val="24"/>
          <w:szCs w:val="24"/>
          <w:lang w:val="en-GB"/>
        </w:rPr>
        <w:t xml:space="preserve">: </w:t>
      </w:r>
      <w:proofErr w:type="gramStart"/>
      <w:r w:rsidR="009E1CEC" w:rsidRPr="00A57324">
        <w:rPr>
          <w:rFonts w:ascii="Times New Roman" w:hAnsi="Times New Roman" w:cs="Times New Roman"/>
          <w:color w:val="000000"/>
          <w:sz w:val="24"/>
          <w:szCs w:val="24"/>
          <w:lang w:val="en-GB"/>
        </w:rPr>
        <w:t xml:space="preserve">2 STE x </w:t>
      </w:r>
      <w:r w:rsidR="007B0CAB" w:rsidRPr="00A57324">
        <w:rPr>
          <w:rFonts w:ascii="Times New Roman" w:hAnsi="Times New Roman" w:cs="Times New Roman"/>
          <w:color w:val="000000"/>
          <w:sz w:val="24"/>
          <w:szCs w:val="24"/>
          <w:lang w:val="en-GB"/>
        </w:rPr>
        <w:t>10</w:t>
      </w:r>
      <w:r w:rsidR="009E1CEC" w:rsidRPr="00A57324">
        <w:rPr>
          <w:rFonts w:ascii="Times New Roman" w:hAnsi="Times New Roman" w:cs="Times New Roman"/>
          <w:color w:val="000000"/>
          <w:sz w:val="24"/>
          <w:szCs w:val="24"/>
          <w:lang w:val="en-GB"/>
        </w:rPr>
        <w:t xml:space="preserve"> w/d</w:t>
      </w:r>
      <w:r w:rsidR="00212115" w:rsidRPr="00A57324">
        <w:rPr>
          <w:rFonts w:ascii="Times New Roman" w:hAnsi="Times New Roman" w:cs="Times New Roman"/>
          <w:color w:val="000000"/>
          <w:sz w:val="24"/>
          <w:szCs w:val="24"/>
          <w:lang w:val="en-GB"/>
        </w:rPr>
        <w:t xml:space="preserve"> (in two 5 day missions)</w:t>
      </w:r>
      <w:proofErr w:type="gramEnd"/>
    </w:p>
    <w:p w:rsidR="005942BE" w:rsidRPr="00A57324" w:rsidRDefault="006B70B4" w:rsidP="006C6E80">
      <w:pPr>
        <w:spacing w:after="0"/>
        <w:jc w:val="both"/>
        <w:rPr>
          <w:rFonts w:ascii="Times New Roman" w:hAnsi="Times New Roman" w:cs="Times New Roman"/>
          <w:color w:val="000000"/>
          <w:sz w:val="24"/>
          <w:szCs w:val="24"/>
          <w:lang w:val="en-GB"/>
        </w:rPr>
      </w:pPr>
      <w:r w:rsidRPr="00A57324">
        <w:rPr>
          <w:rFonts w:ascii="Times New Roman" w:hAnsi="Times New Roman" w:cs="Times New Roman"/>
          <w:b/>
          <w:bCs/>
          <w:sz w:val="24"/>
          <w:szCs w:val="24"/>
          <w:lang w:val="en-GB"/>
        </w:rPr>
        <w:t>Output</w:t>
      </w:r>
      <w:r w:rsidR="009E1CEC" w:rsidRPr="00A57324">
        <w:rPr>
          <w:rFonts w:ascii="Times New Roman" w:hAnsi="Times New Roman" w:cs="Times New Roman"/>
          <w:b/>
          <w:bCs/>
          <w:sz w:val="24"/>
          <w:szCs w:val="24"/>
          <w:lang w:val="en-GB"/>
        </w:rPr>
        <w:t>:</w:t>
      </w:r>
      <w:r w:rsidR="00652A70" w:rsidRPr="00A57324">
        <w:rPr>
          <w:rFonts w:ascii="Times New Roman" w:hAnsi="Times New Roman" w:cs="Times New Roman"/>
          <w:b/>
          <w:bCs/>
          <w:sz w:val="24"/>
          <w:szCs w:val="24"/>
          <w:lang w:val="en-GB"/>
        </w:rPr>
        <w:t xml:space="preserve"> </w:t>
      </w:r>
      <w:r w:rsidR="00FD4EC2" w:rsidRPr="00A57324">
        <w:rPr>
          <w:rFonts w:ascii="Times New Roman" w:hAnsi="Times New Roman" w:cs="Times New Roman"/>
          <w:sz w:val="24"/>
          <w:szCs w:val="24"/>
          <w:lang w:val="en-GB"/>
        </w:rPr>
        <w:t>SOP for the authorisation procedure for the marketing authorisation of medicinal products</w:t>
      </w:r>
      <w:r w:rsidR="00CD13BD" w:rsidRPr="00A57324">
        <w:rPr>
          <w:rFonts w:ascii="Times New Roman" w:hAnsi="Times New Roman" w:cs="Times New Roman"/>
          <w:sz w:val="24"/>
          <w:szCs w:val="24"/>
          <w:lang w:val="en-GB"/>
        </w:rPr>
        <w:t xml:space="preserve"> to be approved by the </w:t>
      </w:r>
      <w:r w:rsidR="003361D4" w:rsidRPr="00A57324">
        <w:rPr>
          <w:rFonts w:ascii="Times New Roman" w:hAnsi="Times New Roman" w:cs="Times New Roman"/>
          <w:sz w:val="24"/>
          <w:szCs w:val="24"/>
          <w:lang w:val="en-GB"/>
        </w:rPr>
        <w:t>MMDA</w:t>
      </w:r>
      <w:r w:rsidR="00DC4220" w:rsidRPr="00A57324">
        <w:rPr>
          <w:rFonts w:ascii="Times New Roman" w:hAnsi="Times New Roman" w:cs="Times New Roman"/>
          <w:sz w:val="24"/>
          <w:szCs w:val="24"/>
          <w:lang w:val="en-GB"/>
        </w:rPr>
        <w:t>.</w:t>
      </w:r>
    </w:p>
    <w:p w:rsidR="00652A70" w:rsidRPr="00A57324" w:rsidRDefault="00D5194B" w:rsidP="00652A70">
      <w:pPr>
        <w:spacing w:before="120" w:after="120"/>
        <w:jc w:val="both"/>
        <w:rPr>
          <w:rStyle w:val="SubtitleChar"/>
        </w:rPr>
      </w:pPr>
      <w:r w:rsidRPr="00A57324">
        <w:rPr>
          <w:rStyle w:val="SubtitleChar"/>
        </w:rPr>
        <w:t>2.2</w:t>
      </w:r>
      <w:r w:rsidR="000271CE" w:rsidRPr="00A57324">
        <w:rPr>
          <w:rStyle w:val="SubtitleChar"/>
        </w:rPr>
        <w:tab/>
      </w:r>
      <w:r w:rsidR="00FD4EC2" w:rsidRPr="00A57324">
        <w:rPr>
          <w:rStyle w:val="SubtitleChar"/>
        </w:rPr>
        <w:t>Training of MMDA staff</w:t>
      </w:r>
      <w:r w:rsidR="000271CE" w:rsidRPr="00A57324">
        <w:rPr>
          <w:rStyle w:val="SubtitleChar"/>
        </w:rPr>
        <w:t xml:space="preserve"> responsible for carrying out marketing authorisation procedures</w:t>
      </w:r>
    </w:p>
    <w:p w:rsidR="000271CE" w:rsidRPr="00A57324" w:rsidRDefault="005E093C" w:rsidP="00652A70">
      <w:pPr>
        <w:spacing w:before="120"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 xml:space="preserve">The </w:t>
      </w:r>
      <w:r w:rsidR="00DD75EB" w:rsidRPr="00A57324">
        <w:rPr>
          <w:rFonts w:ascii="Times New Roman" w:hAnsi="Times New Roman" w:cs="Times New Roman"/>
          <w:bCs/>
          <w:color w:val="000000"/>
          <w:sz w:val="24"/>
          <w:szCs w:val="24"/>
          <w:lang w:val="en-GB"/>
        </w:rPr>
        <w:t>tasks of a medicines regulatory agency are</w:t>
      </w:r>
      <w:r w:rsidRPr="00A57324">
        <w:rPr>
          <w:rFonts w:ascii="Times New Roman" w:hAnsi="Times New Roman" w:cs="Times New Roman"/>
          <w:bCs/>
          <w:color w:val="000000"/>
          <w:sz w:val="24"/>
          <w:szCs w:val="24"/>
          <w:lang w:val="en-GB"/>
        </w:rPr>
        <w:t xml:space="preserve"> of a </w:t>
      </w:r>
      <w:proofErr w:type="gramStart"/>
      <w:r w:rsidRPr="00A57324">
        <w:rPr>
          <w:rFonts w:ascii="Times New Roman" w:hAnsi="Times New Roman" w:cs="Times New Roman"/>
          <w:bCs/>
          <w:color w:val="000000"/>
          <w:sz w:val="24"/>
          <w:szCs w:val="24"/>
          <w:lang w:val="en-GB"/>
        </w:rPr>
        <w:t>very</w:t>
      </w:r>
      <w:proofErr w:type="gramEnd"/>
      <w:r w:rsidRPr="00A57324">
        <w:rPr>
          <w:rFonts w:ascii="Times New Roman" w:hAnsi="Times New Roman" w:cs="Times New Roman"/>
          <w:bCs/>
          <w:color w:val="000000"/>
          <w:sz w:val="24"/>
          <w:szCs w:val="24"/>
          <w:lang w:val="en-GB"/>
        </w:rPr>
        <w:t xml:space="preserve"> specialised scientific nature. Due to the implementation of the EU acquis with respect to medicinal products the processes and procedures in the concerned departments are being modified. To ensure that skills and expertise of the staff stay appropriate under changing conditions special trainin</w:t>
      </w:r>
      <w:r w:rsidR="00DA5BB1" w:rsidRPr="00A57324">
        <w:rPr>
          <w:rFonts w:ascii="Times New Roman" w:hAnsi="Times New Roman" w:cs="Times New Roman"/>
          <w:bCs/>
          <w:color w:val="000000"/>
          <w:sz w:val="24"/>
          <w:szCs w:val="24"/>
          <w:lang w:val="en-GB"/>
        </w:rPr>
        <w:t>g is necessary for the</w:t>
      </w:r>
      <w:r w:rsidRPr="00A57324">
        <w:rPr>
          <w:rFonts w:ascii="Times New Roman" w:hAnsi="Times New Roman" w:cs="Times New Roman"/>
          <w:bCs/>
          <w:color w:val="000000"/>
          <w:sz w:val="24"/>
          <w:szCs w:val="24"/>
          <w:lang w:val="en-GB"/>
        </w:rPr>
        <w:t xml:space="preserve"> members of MMDA staff</w:t>
      </w:r>
      <w:r w:rsidR="00DA5BB1" w:rsidRPr="00A57324">
        <w:rPr>
          <w:rFonts w:ascii="Times New Roman" w:hAnsi="Times New Roman" w:cs="Times New Roman"/>
          <w:bCs/>
          <w:color w:val="000000"/>
          <w:sz w:val="24"/>
          <w:szCs w:val="24"/>
          <w:lang w:val="en-GB"/>
        </w:rPr>
        <w:t xml:space="preserve"> involved in the marketing authorisation procedure</w:t>
      </w:r>
      <w:r w:rsidRPr="00A57324">
        <w:rPr>
          <w:rFonts w:ascii="Times New Roman" w:hAnsi="Times New Roman" w:cs="Times New Roman"/>
          <w:bCs/>
          <w:color w:val="000000"/>
          <w:sz w:val="24"/>
          <w:szCs w:val="24"/>
          <w:lang w:val="en-GB"/>
        </w:rPr>
        <w:t xml:space="preserve">. </w:t>
      </w:r>
      <w:r w:rsidR="00AC0083" w:rsidRPr="00A57324">
        <w:rPr>
          <w:rFonts w:ascii="Times New Roman" w:hAnsi="Times New Roman" w:cs="Times New Roman"/>
          <w:bCs/>
          <w:color w:val="000000"/>
          <w:sz w:val="24"/>
          <w:szCs w:val="24"/>
          <w:lang w:val="en-GB"/>
        </w:rPr>
        <w:t>In this training the main focus will lie on generic medicinal products, as the assessment of these products are currently the main focus of MMDA. This means that the training will focus on issues related to</w:t>
      </w:r>
      <w:r w:rsidR="00420D9B" w:rsidRPr="00A57324">
        <w:rPr>
          <w:rFonts w:ascii="Times New Roman" w:hAnsi="Times New Roman" w:cs="Times New Roman"/>
          <w:bCs/>
          <w:color w:val="000000"/>
          <w:sz w:val="24"/>
          <w:szCs w:val="24"/>
          <w:lang w:val="en-GB"/>
        </w:rPr>
        <w:t xml:space="preserve"> the authorisation of generics: the assessment of preclinical and clinical data as required in the authorisation of New Active Substances will be addressed later in the twinning project (activity 5.1). Special attention will be given to unusual types of medicinal products, such as </w:t>
      </w:r>
      <w:proofErr w:type="spellStart"/>
      <w:r w:rsidR="00420D9B" w:rsidRPr="00A57324">
        <w:rPr>
          <w:rFonts w:ascii="Times New Roman" w:hAnsi="Times New Roman" w:cs="Times New Roman"/>
          <w:bCs/>
          <w:color w:val="000000"/>
          <w:sz w:val="24"/>
          <w:szCs w:val="24"/>
          <w:lang w:val="en-GB"/>
        </w:rPr>
        <w:t>homeopathics</w:t>
      </w:r>
      <w:proofErr w:type="spellEnd"/>
      <w:r w:rsidR="00420D9B" w:rsidRPr="00A57324">
        <w:rPr>
          <w:rFonts w:ascii="Times New Roman" w:hAnsi="Times New Roman" w:cs="Times New Roman"/>
          <w:bCs/>
          <w:color w:val="000000"/>
          <w:sz w:val="24"/>
          <w:szCs w:val="24"/>
          <w:lang w:val="en-GB"/>
        </w:rPr>
        <w:t>, traditional herbal medicinal products, vaccines and radiopharmaceuticals.</w:t>
      </w:r>
    </w:p>
    <w:p w:rsidR="005E093C" w:rsidRPr="00A57324" w:rsidRDefault="00FD4EC2" w:rsidP="00652A70">
      <w:pPr>
        <w:pStyle w:val="ListParagraph"/>
        <w:numPr>
          <w:ilvl w:val="0"/>
          <w:numId w:val="39"/>
        </w:numPr>
        <w:spacing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EU regulatory affairs including pharmaceutical law for case managers including traineeships for case managers</w:t>
      </w:r>
      <w:r w:rsidR="00AC0083" w:rsidRPr="00A57324">
        <w:rPr>
          <w:rFonts w:ascii="Times New Roman" w:hAnsi="Times New Roman" w:cs="Times New Roman"/>
          <w:bCs/>
          <w:color w:val="000000"/>
          <w:sz w:val="24"/>
          <w:szCs w:val="24"/>
          <w:lang w:val="en-GB"/>
        </w:rPr>
        <w:t xml:space="preserve">. </w:t>
      </w:r>
      <w:r w:rsidR="00420D9B" w:rsidRPr="00A57324">
        <w:rPr>
          <w:rFonts w:ascii="Times New Roman" w:hAnsi="Times New Roman" w:cs="Times New Roman"/>
          <w:bCs/>
          <w:color w:val="000000"/>
          <w:sz w:val="24"/>
          <w:szCs w:val="24"/>
          <w:lang w:val="en-GB"/>
        </w:rPr>
        <w:t>This includes EU rules on data exclusivity, marketing exclusivity and IP rights.</w:t>
      </w:r>
      <w:r w:rsidR="00420D9B" w:rsidRPr="00A57324">
        <w:rPr>
          <w:lang w:val="en-GB"/>
        </w:rPr>
        <w:footnoteReference w:id="3"/>
      </w:r>
    </w:p>
    <w:p w:rsidR="005E093C" w:rsidRPr="00A57324" w:rsidRDefault="00AC0083" w:rsidP="00652A70">
      <w:pPr>
        <w:pStyle w:val="ListParagraph"/>
        <w:numPr>
          <w:ilvl w:val="0"/>
          <w:numId w:val="39"/>
        </w:numPr>
        <w:spacing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Training on assessment of M</w:t>
      </w:r>
      <w:r w:rsidR="00FD4EC2" w:rsidRPr="00A57324">
        <w:rPr>
          <w:rFonts w:ascii="Times New Roman" w:hAnsi="Times New Roman" w:cs="Times New Roman"/>
          <w:bCs/>
          <w:color w:val="000000"/>
          <w:sz w:val="24"/>
          <w:szCs w:val="24"/>
          <w:lang w:val="en-GB"/>
        </w:rPr>
        <w:t>odule 3,</w:t>
      </w:r>
      <w:r w:rsidRPr="00A57324">
        <w:rPr>
          <w:lang w:val="en-GB"/>
        </w:rPr>
        <w:footnoteReference w:id="4"/>
      </w:r>
      <w:r w:rsidR="00FD4EC2" w:rsidRPr="00A57324">
        <w:rPr>
          <w:rFonts w:ascii="Times New Roman" w:hAnsi="Times New Roman" w:cs="Times New Roman"/>
          <w:bCs/>
          <w:color w:val="000000"/>
          <w:sz w:val="24"/>
          <w:szCs w:val="24"/>
          <w:lang w:val="en-GB"/>
        </w:rPr>
        <w:t xml:space="preserve"> including traineeships for assessors</w:t>
      </w:r>
    </w:p>
    <w:p w:rsidR="005E093C" w:rsidRPr="00A57324" w:rsidRDefault="00FD4EC2" w:rsidP="00652A70">
      <w:pPr>
        <w:pStyle w:val="ListParagraph"/>
        <w:numPr>
          <w:ilvl w:val="0"/>
          <w:numId w:val="39"/>
        </w:numPr>
        <w:spacing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lastRenderedPageBreak/>
        <w:t xml:space="preserve">Training on assessment of bioavailability and bioequivalence, including traineeships for assessors </w:t>
      </w:r>
    </w:p>
    <w:p w:rsidR="005E093C" w:rsidRPr="00A57324" w:rsidRDefault="00FD4EC2" w:rsidP="00652A70">
      <w:pPr>
        <w:pStyle w:val="ListParagraph"/>
        <w:numPr>
          <w:ilvl w:val="0"/>
          <w:numId w:val="39"/>
        </w:numPr>
        <w:spacing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 xml:space="preserve">Training on assessment of applications for </w:t>
      </w:r>
      <w:proofErr w:type="spellStart"/>
      <w:r w:rsidRPr="00A57324">
        <w:rPr>
          <w:rFonts w:ascii="Times New Roman" w:hAnsi="Times New Roman" w:cs="Times New Roman"/>
          <w:bCs/>
          <w:color w:val="000000"/>
          <w:sz w:val="24"/>
          <w:szCs w:val="24"/>
          <w:lang w:val="en-GB"/>
        </w:rPr>
        <w:t>homeopathics</w:t>
      </w:r>
      <w:proofErr w:type="spellEnd"/>
      <w:r w:rsidRPr="00A57324">
        <w:rPr>
          <w:rFonts w:ascii="Times New Roman" w:hAnsi="Times New Roman" w:cs="Times New Roman"/>
          <w:bCs/>
          <w:color w:val="000000"/>
          <w:sz w:val="24"/>
          <w:szCs w:val="24"/>
          <w:lang w:val="en-GB"/>
        </w:rPr>
        <w:t xml:space="preserve">, traditional herbal medicinal products, vaccines and </w:t>
      </w:r>
      <w:r w:rsidR="00B805AE" w:rsidRPr="00A57324">
        <w:rPr>
          <w:rFonts w:ascii="Times New Roman" w:hAnsi="Times New Roman" w:cs="Times New Roman"/>
          <w:bCs/>
          <w:color w:val="000000"/>
          <w:sz w:val="24"/>
          <w:szCs w:val="24"/>
          <w:lang w:val="en-GB"/>
        </w:rPr>
        <w:t xml:space="preserve"> </w:t>
      </w:r>
      <w:r w:rsidRPr="00A57324">
        <w:rPr>
          <w:rFonts w:ascii="Times New Roman" w:hAnsi="Times New Roman" w:cs="Times New Roman"/>
          <w:bCs/>
          <w:color w:val="000000"/>
          <w:sz w:val="24"/>
          <w:szCs w:val="24"/>
          <w:lang w:val="en-GB"/>
        </w:rPr>
        <w:t>radiopharmaceuticals</w:t>
      </w:r>
    </w:p>
    <w:p w:rsidR="005E093C" w:rsidRPr="00A57324" w:rsidRDefault="00FD4EC2" w:rsidP="00652A70">
      <w:pPr>
        <w:pStyle w:val="ListParagraph"/>
        <w:numPr>
          <w:ilvl w:val="0"/>
          <w:numId w:val="39"/>
        </w:numPr>
        <w:spacing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Training on assess</w:t>
      </w:r>
      <w:r w:rsidR="005E093C" w:rsidRPr="00A57324">
        <w:rPr>
          <w:rFonts w:ascii="Times New Roman" w:hAnsi="Times New Roman" w:cs="Times New Roman"/>
          <w:bCs/>
          <w:color w:val="000000"/>
          <w:sz w:val="24"/>
          <w:szCs w:val="24"/>
          <w:lang w:val="en-GB"/>
        </w:rPr>
        <w:t xml:space="preserve">ment of </w:t>
      </w:r>
      <w:proofErr w:type="spellStart"/>
      <w:r w:rsidR="005E093C" w:rsidRPr="00A57324">
        <w:rPr>
          <w:rFonts w:ascii="Times New Roman" w:hAnsi="Times New Roman" w:cs="Times New Roman"/>
          <w:bCs/>
          <w:color w:val="000000"/>
          <w:sz w:val="24"/>
          <w:szCs w:val="24"/>
          <w:lang w:val="en-GB"/>
        </w:rPr>
        <w:t>SmPC</w:t>
      </w:r>
      <w:proofErr w:type="spellEnd"/>
      <w:r w:rsidR="005E093C" w:rsidRPr="00A57324">
        <w:rPr>
          <w:rFonts w:ascii="Times New Roman" w:hAnsi="Times New Roman" w:cs="Times New Roman"/>
          <w:bCs/>
          <w:color w:val="000000"/>
          <w:sz w:val="24"/>
          <w:szCs w:val="24"/>
          <w:lang w:val="en-GB"/>
        </w:rPr>
        <w:t>, PIL and labelling</w:t>
      </w:r>
    </w:p>
    <w:p w:rsidR="00FD4EC2" w:rsidRPr="00A57324" w:rsidRDefault="00FD4EC2" w:rsidP="00652A70">
      <w:pPr>
        <w:pStyle w:val="ListParagraph"/>
        <w:numPr>
          <w:ilvl w:val="0"/>
          <w:numId w:val="39"/>
        </w:numPr>
        <w:spacing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 xml:space="preserve">Training on assessment and management of variations </w:t>
      </w:r>
    </w:p>
    <w:p w:rsidR="007B0CAB" w:rsidRPr="00A57324" w:rsidRDefault="00F80B72" w:rsidP="006C6E80">
      <w:pPr>
        <w:spacing w:after="0"/>
        <w:jc w:val="both"/>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t xml:space="preserve">The drafting of assessment reports in the EU takes place in an international environment. </w:t>
      </w:r>
      <w:r w:rsidR="007B0CAB" w:rsidRPr="00A57324">
        <w:rPr>
          <w:rFonts w:ascii="Times New Roman" w:hAnsi="Times New Roman" w:cs="Times New Roman"/>
          <w:bCs/>
          <w:color w:val="000000"/>
          <w:sz w:val="24"/>
          <w:szCs w:val="24"/>
          <w:lang w:val="en-GB"/>
        </w:rPr>
        <w:t xml:space="preserve">To support the local implementation two persons will make a study visit to </w:t>
      </w:r>
      <w:r w:rsidR="0042515D" w:rsidRPr="00A57324">
        <w:rPr>
          <w:rFonts w:ascii="Times New Roman" w:hAnsi="Times New Roman" w:cs="Times New Roman"/>
          <w:bCs/>
          <w:color w:val="000000"/>
          <w:sz w:val="24"/>
          <w:szCs w:val="24"/>
          <w:lang w:val="en-GB"/>
        </w:rPr>
        <w:t>(</w:t>
      </w:r>
      <w:r w:rsidR="007B0CAB" w:rsidRPr="00A57324">
        <w:rPr>
          <w:rFonts w:ascii="Times New Roman" w:hAnsi="Times New Roman" w:cs="Times New Roman"/>
          <w:bCs/>
          <w:color w:val="000000"/>
          <w:sz w:val="24"/>
          <w:szCs w:val="24"/>
          <w:lang w:val="en-GB"/>
        </w:rPr>
        <w:t>one of</w:t>
      </w:r>
      <w:r w:rsidR="0042515D" w:rsidRPr="00A57324">
        <w:rPr>
          <w:rFonts w:ascii="Times New Roman" w:hAnsi="Times New Roman" w:cs="Times New Roman"/>
          <w:bCs/>
          <w:color w:val="000000"/>
          <w:sz w:val="24"/>
          <w:szCs w:val="24"/>
          <w:lang w:val="en-GB"/>
        </w:rPr>
        <w:t>)</w:t>
      </w:r>
      <w:r w:rsidR="007B0CAB" w:rsidRPr="00A57324">
        <w:rPr>
          <w:rFonts w:ascii="Times New Roman" w:hAnsi="Times New Roman" w:cs="Times New Roman"/>
          <w:bCs/>
          <w:color w:val="000000"/>
          <w:sz w:val="24"/>
          <w:szCs w:val="24"/>
          <w:lang w:val="en-GB"/>
        </w:rPr>
        <w:t xml:space="preserve"> the twinning member state</w:t>
      </w:r>
      <w:r w:rsidR="0042515D" w:rsidRPr="00A57324">
        <w:rPr>
          <w:rFonts w:ascii="Times New Roman" w:hAnsi="Times New Roman" w:cs="Times New Roman"/>
          <w:bCs/>
          <w:color w:val="000000"/>
          <w:sz w:val="24"/>
          <w:szCs w:val="24"/>
          <w:lang w:val="en-GB"/>
        </w:rPr>
        <w:t>(</w:t>
      </w:r>
      <w:r w:rsidR="007B0CAB" w:rsidRPr="00A57324">
        <w:rPr>
          <w:rFonts w:ascii="Times New Roman" w:hAnsi="Times New Roman" w:cs="Times New Roman"/>
          <w:bCs/>
          <w:color w:val="000000"/>
          <w:sz w:val="24"/>
          <w:szCs w:val="24"/>
          <w:lang w:val="en-GB"/>
        </w:rPr>
        <w:t>s</w:t>
      </w:r>
      <w:r w:rsidR="0042515D" w:rsidRPr="00A57324">
        <w:rPr>
          <w:rFonts w:ascii="Times New Roman" w:hAnsi="Times New Roman" w:cs="Times New Roman"/>
          <w:bCs/>
          <w:color w:val="000000"/>
          <w:sz w:val="24"/>
          <w:szCs w:val="24"/>
          <w:lang w:val="en-GB"/>
        </w:rPr>
        <w:t>)</w:t>
      </w:r>
      <w:r w:rsidRPr="00A57324">
        <w:rPr>
          <w:rFonts w:ascii="Times New Roman" w:hAnsi="Times New Roman" w:cs="Times New Roman"/>
          <w:bCs/>
          <w:color w:val="000000"/>
          <w:sz w:val="24"/>
          <w:szCs w:val="24"/>
          <w:lang w:val="en-GB"/>
        </w:rPr>
        <w:t xml:space="preserve"> to complete their training</w:t>
      </w:r>
      <w:r w:rsidR="007B0CAB" w:rsidRPr="00A57324">
        <w:rPr>
          <w:rFonts w:ascii="Times New Roman" w:hAnsi="Times New Roman" w:cs="Times New Roman"/>
          <w:bCs/>
          <w:color w:val="000000"/>
          <w:sz w:val="24"/>
          <w:szCs w:val="24"/>
          <w:lang w:val="en-GB"/>
        </w:rPr>
        <w:t>.</w:t>
      </w:r>
    </w:p>
    <w:p w:rsidR="005E093C" w:rsidRPr="00C927A3" w:rsidRDefault="005E093C"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 xml:space="preserve">Input: </w:t>
      </w:r>
      <w:r w:rsidR="00DC2112" w:rsidRPr="00C927A3">
        <w:rPr>
          <w:rFonts w:ascii="Times New Roman" w:hAnsi="Times New Roman" w:cs="Times New Roman"/>
          <w:sz w:val="24"/>
          <w:szCs w:val="24"/>
          <w:lang w:val="pl-PL"/>
        </w:rPr>
        <w:t>MS: 4</w:t>
      </w:r>
      <w:r w:rsidRPr="00C927A3">
        <w:rPr>
          <w:rFonts w:ascii="Times New Roman" w:hAnsi="Times New Roman" w:cs="Times New Roman"/>
          <w:sz w:val="24"/>
          <w:szCs w:val="24"/>
          <w:lang w:val="pl-PL"/>
        </w:rPr>
        <w:t xml:space="preserve"> STE x 3 w/d</w:t>
      </w:r>
    </w:p>
    <w:p w:rsidR="00D5194B" w:rsidRPr="00A57324" w:rsidRDefault="00D5194B"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652A70"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Skilled staff for the dossier assessment for generic medicinal products and case management for new applications and variations for all types of medicinal products</w:t>
      </w:r>
      <w:r w:rsidR="00420D9B"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 xml:space="preserve"> including </w:t>
      </w:r>
      <w:proofErr w:type="spellStart"/>
      <w:r w:rsidRPr="00A57324">
        <w:rPr>
          <w:rFonts w:ascii="Times New Roman" w:hAnsi="Times New Roman" w:cs="Times New Roman"/>
          <w:sz w:val="24"/>
          <w:szCs w:val="24"/>
          <w:lang w:val="en-GB"/>
        </w:rPr>
        <w:t>homeopathics</w:t>
      </w:r>
      <w:proofErr w:type="spellEnd"/>
      <w:r w:rsidRPr="00A57324">
        <w:rPr>
          <w:rFonts w:ascii="Times New Roman" w:hAnsi="Times New Roman" w:cs="Times New Roman"/>
          <w:sz w:val="24"/>
          <w:szCs w:val="24"/>
          <w:lang w:val="en-GB"/>
        </w:rPr>
        <w:t xml:space="preserve">, traditional herbal medicinal products, vaccines and radiopharmaceuticals. </w:t>
      </w:r>
    </w:p>
    <w:p w:rsidR="00E66615" w:rsidRPr="00A57324" w:rsidRDefault="00D5194B" w:rsidP="00652A70">
      <w:pPr>
        <w:spacing w:before="120" w:after="120"/>
        <w:rPr>
          <w:rStyle w:val="SubtitleChar"/>
        </w:rPr>
      </w:pPr>
      <w:r w:rsidRPr="00A57324">
        <w:rPr>
          <w:rStyle w:val="SubtitleChar"/>
        </w:rPr>
        <w:t>2.3</w:t>
      </w:r>
      <w:r w:rsidRPr="00A57324">
        <w:rPr>
          <w:rStyle w:val="SubtitleChar"/>
        </w:rPr>
        <w:tab/>
      </w:r>
      <w:r w:rsidR="00FD4EC2" w:rsidRPr="00A57324">
        <w:rPr>
          <w:rStyle w:val="SubtitleChar"/>
        </w:rPr>
        <w:t>Development of a risk-based enforcement system of medicines quality rules as well as other GMP, GDP and GVP</w:t>
      </w:r>
    </w:p>
    <w:p w:rsidR="00DC4220" w:rsidRPr="00A57324" w:rsidRDefault="00DC4220" w:rsidP="005006D9">
      <w:pPr>
        <w:spacing w:before="120" w:after="12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Next to the marketing authorisation procedure, a second pillar of EU medicinal products regulation concerns the quality assurance systems of economic operators. The importance of quality assurance systems is expressed in the saying: you cannot test in </w:t>
      </w:r>
      <w:proofErr w:type="gramStart"/>
      <w:r w:rsidRPr="00A57324">
        <w:rPr>
          <w:rFonts w:ascii="Times New Roman" w:hAnsi="Times New Roman" w:cs="Times New Roman"/>
          <w:sz w:val="24"/>
          <w:szCs w:val="24"/>
          <w:lang w:val="en-GB"/>
        </w:rPr>
        <w:t>quality,</w:t>
      </w:r>
      <w:proofErr w:type="gramEnd"/>
      <w:r w:rsidRPr="00A57324">
        <w:rPr>
          <w:rFonts w:ascii="Times New Roman" w:hAnsi="Times New Roman" w:cs="Times New Roman"/>
          <w:sz w:val="24"/>
          <w:szCs w:val="24"/>
          <w:lang w:val="en-GB"/>
        </w:rPr>
        <w:t xml:space="preserve"> you need to build in quality. </w:t>
      </w:r>
      <w:r w:rsidR="008747E2" w:rsidRPr="00A57324">
        <w:rPr>
          <w:rFonts w:ascii="Times New Roman" w:hAnsi="Times New Roman" w:cs="Times New Roman"/>
          <w:sz w:val="24"/>
          <w:szCs w:val="24"/>
          <w:lang w:val="en-GB"/>
        </w:rPr>
        <w:t>The quality of medicinal products in the EU and in Moldova can only be guaranteed</w:t>
      </w:r>
      <w:r w:rsidRPr="00A57324">
        <w:rPr>
          <w:rFonts w:ascii="Times New Roman" w:hAnsi="Times New Roman" w:cs="Times New Roman"/>
          <w:sz w:val="24"/>
          <w:szCs w:val="24"/>
          <w:lang w:val="en-GB"/>
        </w:rPr>
        <w:t xml:space="preserve"> </w:t>
      </w:r>
      <w:r w:rsidR="008747E2" w:rsidRPr="00A57324">
        <w:rPr>
          <w:rFonts w:ascii="Times New Roman" w:hAnsi="Times New Roman" w:cs="Times New Roman"/>
          <w:sz w:val="24"/>
          <w:szCs w:val="24"/>
          <w:lang w:val="en-GB"/>
        </w:rPr>
        <w:t xml:space="preserve">by compliance with Good Manufacturing Practices “GMP”). Therefore a manufacturing authorisation based on compliance with GMP is required to be allowed to release a medicinal product to the market. To prevent unwanted interactions and the introduction of falsified medicinal products there is a closed chain from manufacturer/importer to the pharmacist dispensing the medicinal product to the patient. The links in this chain are wholesale distributors who require an authorisation based on compliance with Good Distribution Practices (“GDP”).  </w:t>
      </w:r>
    </w:p>
    <w:p w:rsidR="00F7105A" w:rsidRPr="00A57324" w:rsidRDefault="00F7105A" w:rsidP="005006D9">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In this activity twinning partners will assess and b</w:t>
      </w:r>
      <w:r w:rsidR="00FD4EC2" w:rsidRPr="00A57324">
        <w:rPr>
          <w:rFonts w:ascii="Times New Roman" w:hAnsi="Times New Roman" w:cs="Times New Roman"/>
          <w:sz w:val="24"/>
          <w:szCs w:val="24"/>
          <w:lang w:val="en-GB"/>
        </w:rPr>
        <w:t>enchmark</w:t>
      </w:r>
      <w:r w:rsidRPr="00A57324">
        <w:rPr>
          <w:rFonts w:ascii="Times New Roman" w:hAnsi="Times New Roman" w:cs="Times New Roman"/>
          <w:sz w:val="24"/>
          <w:szCs w:val="24"/>
          <w:lang w:val="en-GB"/>
        </w:rPr>
        <w:t xml:space="preserve"> the </w:t>
      </w:r>
      <w:r w:rsidR="00FD4EC2" w:rsidRPr="00A57324">
        <w:rPr>
          <w:rFonts w:ascii="Times New Roman" w:hAnsi="Times New Roman" w:cs="Times New Roman"/>
          <w:sz w:val="24"/>
          <w:szCs w:val="24"/>
          <w:lang w:val="en-GB"/>
        </w:rPr>
        <w:t>enforcement practices</w:t>
      </w:r>
      <w:r w:rsidRPr="00A57324">
        <w:rPr>
          <w:rFonts w:ascii="Times New Roman" w:hAnsi="Times New Roman" w:cs="Times New Roman"/>
          <w:sz w:val="24"/>
          <w:szCs w:val="24"/>
          <w:lang w:val="en-GB"/>
        </w:rPr>
        <w:t xml:space="preserve"> of the MMDA and make recommendations for improvement. An issue to be addressed is furthermore the d</w:t>
      </w:r>
      <w:r w:rsidR="00FD4EC2" w:rsidRPr="00A57324">
        <w:rPr>
          <w:rFonts w:ascii="Times New Roman" w:hAnsi="Times New Roman" w:cs="Times New Roman"/>
          <w:sz w:val="24"/>
          <w:szCs w:val="24"/>
          <w:lang w:val="en-GB"/>
        </w:rPr>
        <w:t xml:space="preserve">evelopment of </w:t>
      </w:r>
      <w:r w:rsidRPr="00A57324">
        <w:rPr>
          <w:rFonts w:ascii="Times New Roman" w:hAnsi="Times New Roman" w:cs="Times New Roman"/>
          <w:sz w:val="24"/>
          <w:szCs w:val="24"/>
          <w:lang w:val="en-GB"/>
        </w:rPr>
        <w:t xml:space="preserve">the </w:t>
      </w:r>
      <w:r w:rsidR="00FD4EC2" w:rsidRPr="00A57324">
        <w:rPr>
          <w:rFonts w:ascii="Times New Roman" w:hAnsi="Times New Roman" w:cs="Times New Roman"/>
          <w:sz w:val="24"/>
          <w:szCs w:val="24"/>
          <w:lang w:val="en-GB"/>
        </w:rPr>
        <w:t>legal framework and infrastructure to improve outcome and effectiveness of enforcement</w:t>
      </w:r>
      <w:r w:rsidRPr="00A57324">
        <w:rPr>
          <w:rFonts w:ascii="Times New Roman" w:hAnsi="Times New Roman" w:cs="Times New Roman"/>
          <w:sz w:val="24"/>
          <w:szCs w:val="24"/>
          <w:lang w:val="en-GB"/>
        </w:rPr>
        <w:t>. This could involve the participation of</w:t>
      </w:r>
      <w:r w:rsidR="00FD4EC2" w:rsidRPr="00A57324">
        <w:rPr>
          <w:rFonts w:ascii="Times New Roman" w:hAnsi="Times New Roman" w:cs="Times New Roman"/>
          <w:sz w:val="24"/>
          <w:szCs w:val="24"/>
          <w:lang w:val="en-GB"/>
        </w:rPr>
        <w:t xml:space="preserve"> national partners in the same business</w:t>
      </w:r>
      <w:r w:rsidRPr="00A57324">
        <w:rPr>
          <w:rFonts w:ascii="Times New Roman" w:hAnsi="Times New Roman" w:cs="Times New Roman"/>
          <w:sz w:val="24"/>
          <w:szCs w:val="24"/>
          <w:lang w:val="en-GB"/>
        </w:rPr>
        <w:t xml:space="preserve">, like the Consumer Protection Agency. Those responsible in the Ministry of Health for </w:t>
      </w:r>
      <w:proofErr w:type="spellStart"/>
      <w:r w:rsidRPr="00A57324">
        <w:rPr>
          <w:rFonts w:ascii="Times New Roman" w:hAnsi="Times New Roman" w:cs="Times New Roman"/>
          <w:sz w:val="24"/>
          <w:szCs w:val="24"/>
          <w:lang w:val="en-GB"/>
        </w:rPr>
        <w:t>GxPs</w:t>
      </w:r>
      <w:proofErr w:type="spellEnd"/>
      <w:r w:rsidRPr="00A57324">
        <w:rPr>
          <w:rFonts w:ascii="Times New Roman" w:hAnsi="Times New Roman" w:cs="Times New Roman"/>
          <w:sz w:val="24"/>
          <w:szCs w:val="24"/>
          <w:lang w:val="en-GB"/>
        </w:rPr>
        <w:t xml:space="preserve"> are invited to participate. </w:t>
      </w:r>
    </w:p>
    <w:p w:rsidR="00FD4EC2" w:rsidRPr="00A57324" w:rsidRDefault="00F7105A" w:rsidP="005006D9">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Within this activity the t</w:t>
      </w:r>
      <w:r w:rsidR="007B0CAB" w:rsidRPr="00A57324">
        <w:rPr>
          <w:rFonts w:ascii="Times New Roman" w:hAnsi="Times New Roman" w:cs="Times New Roman"/>
          <w:sz w:val="24"/>
          <w:szCs w:val="24"/>
          <w:lang w:val="en-GB"/>
        </w:rPr>
        <w:t xml:space="preserve">raining of </w:t>
      </w:r>
      <w:proofErr w:type="spellStart"/>
      <w:r w:rsidR="007B0CAB" w:rsidRPr="00A57324">
        <w:rPr>
          <w:rFonts w:ascii="Times New Roman" w:hAnsi="Times New Roman" w:cs="Times New Roman"/>
          <w:sz w:val="24"/>
          <w:szCs w:val="24"/>
          <w:lang w:val="en-GB"/>
        </w:rPr>
        <w:t>GxP</w:t>
      </w:r>
      <w:proofErr w:type="spellEnd"/>
      <w:r w:rsidR="007B0CAB" w:rsidRPr="00A57324">
        <w:rPr>
          <w:rFonts w:ascii="Times New Roman" w:hAnsi="Times New Roman" w:cs="Times New Roman"/>
          <w:sz w:val="24"/>
          <w:szCs w:val="24"/>
          <w:lang w:val="en-GB"/>
        </w:rPr>
        <w:t xml:space="preserve"> inspectors</w:t>
      </w:r>
      <w:r w:rsidRPr="00A57324">
        <w:rPr>
          <w:rFonts w:ascii="Times New Roman" w:hAnsi="Times New Roman" w:cs="Times New Roman"/>
          <w:sz w:val="24"/>
          <w:szCs w:val="24"/>
          <w:lang w:val="en-GB"/>
        </w:rPr>
        <w:t xml:space="preserve"> is completed by the performance of a j</w:t>
      </w:r>
      <w:r w:rsidR="007B0CAB" w:rsidRPr="00A57324">
        <w:rPr>
          <w:rFonts w:ascii="Times New Roman" w:hAnsi="Times New Roman" w:cs="Times New Roman"/>
          <w:sz w:val="24"/>
          <w:szCs w:val="24"/>
          <w:lang w:val="en-GB"/>
        </w:rPr>
        <w:t>oint inspection</w:t>
      </w:r>
      <w:r w:rsidRPr="00A57324">
        <w:rPr>
          <w:rFonts w:ascii="Times New Roman" w:hAnsi="Times New Roman" w:cs="Times New Roman"/>
          <w:sz w:val="24"/>
          <w:szCs w:val="24"/>
          <w:lang w:val="en-GB"/>
        </w:rPr>
        <w:t xml:space="preserve"> in Moldova, as well as a joint inspection in an EU member state. </w:t>
      </w:r>
      <w:r w:rsidR="007B0CAB" w:rsidRPr="00A57324">
        <w:rPr>
          <w:rFonts w:ascii="Times New Roman" w:hAnsi="Times New Roman" w:cs="Times New Roman"/>
          <w:sz w:val="24"/>
          <w:szCs w:val="24"/>
          <w:lang w:val="en-GB"/>
        </w:rPr>
        <w:t xml:space="preserve"> </w:t>
      </w:r>
      <w:r w:rsidR="00F80B72" w:rsidRPr="00A57324">
        <w:rPr>
          <w:rFonts w:ascii="Times New Roman" w:hAnsi="Times New Roman" w:cs="Times New Roman"/>
          <w:sz w:val="24"/>
          <w:szCs w:val="24"/>
          <w:lang w:val="en-GB"/>
        </w:rPr>
        <w:t>The inspection abroad is considered to be a study visit.</w:t>
      </w:r>
    </w:p>
    <w:p w:rsidR="007B0CAB" w:rsidRPr="00C927A3" w:rsidRDefault="007B0CAB"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Input:</w:t>
      </w:r>
      <w:r w:rsidR="007219A3" w:rsidRPr="00C927A3">
        <w:rPr>
          <w:rFonts w:ascii="Times New Roman" w:hAnsi="Times New Roman" w:cs="Times New Roman"/>
          <w:b/>
          <w:sz w:val="24"/>
          <w:szCs w:val="24"/>
          <w:lang w:val="pl-PL"/>
        </w:rPr>
        <w:t xml:space="preserve"> </w:t>
      </w:r>
      <w:r w:rsidRPr="00C927A3">
        <w:rPr>
          <w:rFonts w:ascii="Times New Roman" w:hAnsi="Times New Roman" w:cs="Times New Roman"/>
          <w:sz w:val="24"/>
          <w:szCs w:val="24"/>
          <w:lang w:val="pl-PL"/>
        </w:rPr>
        <w:t xml:space="preserve">MS: 4 STE x 10 w/d </w:t>
      </w:r>
    </w:p>
    <w:p w:rsidR="00F7105A" w:rsidRPr="00A57324" w:rsidRDefault="007B0CAB"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7219A3" w:rsidRPr="00A57324">
        <w:rPr>
          <w:rFonts w:ascii="Times New Roman" w:hAnsi="Times New Roman" w:cs="Times New Roman"/>
          <w:b/>
          <w:sz w:val="24"/>
          <w:szCs w:val="24"/>
          <w:lang w:val="en-GB"/>
        </w:rPr>
        <w:t xml:space="preserve"> </w:t>
      </w:r>
      <w:r w:rsidR="00F7105A" w:rsidRPr="00A57324">
        <w:rPr>
          <w:rFonts w:ascii="Times New Roman" w:hAnsi="Times New Roman" w:cs="Times New Roman"/>
          <w:sz w:val="24"/>
          <w:szCs w:val="24"/>
          <w:lang w:val="en-GB"/>
        </w:rPr>
        <w:t>MMDA risk based enforcement strategy developed</w:t>
      </w:r>
      <w:r w:rsidR="00CD13BD" w:rsidRPr="00A57324">
        <w:rPr>
          <w:rFonts w:ascii="Times New Roman" w:hAnsi="Times New Roman" w:cs="Times New Roman"/>
          <w:sz w:val="24"/>
          <w:szCs w:val="24"/>
          <w:lang w:val="en-GB"/>
        </w:rPr>
        <w:t xml:space="preserve"> and approved by the MMDA.</w:t>
      </w:r>
    </w:p>
    <w:p w:rsidR="007B0CAB" w:rsidRPr="00A57324" w:rsidRDefault="007219A3" w:rsidP="007219A3">
      <w:pPr>
        <w:spacing w:after="0"/>
        <w:ind w:firstLine="709"/>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w:t>
      </w:r>
      <w:r w:rsidR="007B0CAB" w:rsidRPr="00A57324">
        <w:rPr>
          <w:rFonts w:ascii="Times New Roman" w:hAnsi="Times New Roman" w:cs="Times New Roman"/>
          <w:sz w:val="24"/>
          <w:szCs w:val="24"/>
          <w:lang w:val="en-GB"/>
        </w:rPr>
        <w:t>MMDA staff trained for insp</w:t>
      </w:r>
      <w:r w:rsidR="00C65E35" w:rsidRPr="00A57324">
        <w:rPr>
          <w:rFonts w:ascii="Times New Roman" w:hAnsi="Times New Roman" w:cs="Times New Roman"/>
          <w:sz w:val="24"/>
          <w:szCs w:val="24"/>
          <w:lang w:val="en-GB"/>
        </w:rPr>
        <w:t>ections in respect of GMP, GDP and GVP</w:t>
      </w:r>
    </w:p>
    <w:p w:rsidR="00243DE7" w:rsidRPr="00A57324" w:rsidRDefault="00243DE7" w:rsidP="006C6E80">
      <w:pPr>
        <w:spacing w:after="0"/>
        <w:jc w:val="both"/>
        <w:rPr>
          <w:rFonts w:ascii="Times New Roman" w:hAnsi="Times New Roman" w:cs="Times New Roman"/>
          <w:b/>
          <w:sz w:val="24"/>
          <w:szCs w:val="24"/>
          <w:u w:val="single"/>
          <w:lang w:val="en-GB"/>
        </w:rPr>
      </w:pPr>
    </w:p>
    <w:p w:rsidR="006237F9" w:rsidRPr="00A57324" w:rsidRDefault="00D5194B" w:rsidP="007219A3">
      <w:pPr>
        <w:spacing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lastRenderedPageBreak/>
        <w:t>2.4</w:t>
      </w:r>
      <w:r w:rsidRPr="00A57324">
        <w:rPr>
          <w:rFonts w:ascii="Times New Roman" w:hAnsi="Times New Roman" w:cs="Times New Roman"/>
          <w:b/>
          <w:sz w:val="24"/>
          <w:szCs w:val="24"/>
          <w:lang w:val="en-GB"/>
        </w:rPr>
        <w:tab/>
      </w:r>
      <w:r w:rsidR="00FD4EC2" w:rsidRPr="00A57324">
        <w:rPr>
          <w:rFonts w:ascii="Times New Roman" w:hAnsi="Times New Roman" w:cs="Times New Roman"/>
          <w:b/>
          <w:sz w:val="24"/>
          <w:szCs w:val="24"/>
          <w:lang w:val="en-GB"/>
        </w:rPr>
        <w:t xml:space="preserve">Strengthening of pharmacovigilance by establishing a better functioning pharmacovigilance unit </w:t>
      </w:r>
    </w:p>
    <w:p w:rsidR="00703BF0" w:rsidRPr="00A57324" w:rsidRDefault="002C6658"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When a medicinal product is authorised, it is normally tested on a few thousand people. After authorisation the experience with the medicinal product grows and unexpected adverse drug reactions may occur. Pharmacovigilance – the lifetime monitoring of the risk/benefit ratio</w:t>
      </w:r>
      <w:r w:rsidR="00EA0273" w:rsidRPr="00A57324">
        <w:rPr>
          <w:rFonts w:ascii="Times New Roman" w:hAnsi="Times New Roman" w:cs="Times New Roman"/>
          <w:sz w:val="24"/>
          <w:szCs w:val="24"/>
          <w:lang w:val="en-GB"/>
        </w:rPr>
        <w:t xml:space="preserve"> – </w:t>
      </w:r>
      <w:r w:rsidRPr="00A57324">
        <w:rPr>
          <w:rFonts w:ascii="Times New Roman" w:hAnsi="Times New Roman" w:cs="Times New Roman"/>
          <w:sz w:val="24"/>
          <w:szCs w:val="24"/>
          <w:lang w:val="en-GB"/>
        </w:rPr>
        <w:t xml:space="preserve">is therefore a key task of the pharmaceutical industry and the competent authorities. </w:t>
      </w:r>
      <w:r w:rsidR="00703BF0" w:rsidRPr="00A57324">
        <w:rPr>
          <w:rFonts w:ascii="Times New Roman" w:hAnsi="Times New Roman" w:cs="Times New Roman"/>
          <w:sz w:val="24"/>
          <w:szCs w:val="24"/>
          <w:lang w:val="en-GB"/>
        </w:rPr>
        <w:t>This activity includes t</w:t>
      </w:r>
      <w:r w:rsidR="00FD4EC2" w:rsidRPr="00A57324">
        <w:rPr>
          <w:rFonts w:ascii="Times New Roman" w:hAnsi="Times New Roman" w:cs="Times New Roman"/>
          <w:sz w:val="24"/>
          <w:szCs w:val="24"/>
          <w:lang w:val="en-GB"/>
        </w:rPr>
        <w:t>raining of the pharmacovigilance unit</w:t>
      </w:r>
      <w:r w:rsidR="00703BF0" w:rsidRPr="00A57324">
        <w:rPr>
          <w:rFonts w:ascii="Times New Roman" w:hAnsi="Times New Roman" w:cs="Times New Roman"/>
          <w:sz w:val="24"/>
          <w:szCs w:val="24"/>
          <w:lang w:val="en-GB"/>
        </w:rPr>
        <w:t xml:space="preserve"> of the MMDA</w:t>
      </w:r>
      <w:r w:rsidR="00FD4EC2" w:rsidRPr="00A57324">
        <w:rPr>
          <w:rFonts w:ascii="Times New Roman" w:hAnsi="Times New Roman" w:cs="Times New Roman"/>
          <w:sz w:val="24"/>
          <w:szCs w:val="24"/>
          <w:lang w:val="en-GB"/>
        </w:rPr>
        <w:t>, including traineeships</w:t>
      </w:r>
      <w:r w:rsidR="00703BF0" w:rsidRPr="00A57324">
        <w:rPr>
          <w:rFonts w:ascii="Times New Roman" w:hAnsi="Times New Roman" w:cs="Times New Roman"/>
          <w:sz w:val="24"/>
          <w:szCs w:val="24"/>
          <w:lang w:val="en-GB"/>
        </w:rPr>
        <w:t>/study visit, e.g. to a meeting of the Pharmacovigilance Risk Assessment Committee</w:t>
      </w:r>
      <w:r w:rsidR="0004291C" w:rsidRPr="00A57324">
        <w:rPr>
          <w:rFonts w:ascii="Times New Roman" w:hAnsi="Times New Roman" w:cs="Times New Roman"/>
          <w:sz w:val="24"/>
          <w:szCs w:val="24"/>
          <w:lang w:val="en-GB"/>
        </w:rPr>
        <w:t xml:space="preserve"> (“PRAC”) </w:t>
      </w:r>
      <w:r w:rsidR="00703BF0" w:rsidRPr="00A57324">
        <w:rPr>
          <w:rFonts w:ascii="Times New Roman" w:hAnsi="Times New Roman" w:cs="Times New Roman"/>
          <w:sz w:val="24"/>
          <w:szCs w:val="24"/>
          <w:lang w:val="en-GB"/>
        </w:rPr>
        <w:t>in the European Medicines Agency. Topics are:</w:t>
      </w:r>
    </w:p>
    <w:p w:rsidR="0004291C" w:rsidRPr="00A57324" w:rsidRDefault="00FD4EC2" w:rsidP="006C6E80">
      <w:pPr>
        <w:pStyle w:val="ListParagraph"/>
        <w:numPr>
          <w:ilvl w:val="0"/>
          <w:numId w:val="1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Assessment of Risk Management Plans and Risk Minimisation Programs</w:t>
      </w:r>
    </w:p>
    <w:p w:rsidR="0004291C" w:rsidRPr="00A57324" w:rsidRDefault="00FD4EC2" w:rsidP="006C6E80">
      <w:pPr>
        <w:pStyle w:val="ListParagraph"/>
        <w:numPr>
          <w:ilvl w:val="0"/>
          <w:numId w:val="1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Assessment of PSURs</w:t>
      </w:r>
    </w:p>
    <w:p w:rsidR="0004291C" w:rsidRPr="00A57324" w:rsidRDefault="00FD4EC2" w:rsidP="006C6E80">
      <w:pPr>
        <w:pStyle w:val="ListParagraph"/>
        <w:numPr>
          <w:ilvl w:val="0"/>
          <w:numId w:val="1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Management of 15-day reports</w:t>
      </w:r>
    </w:p>
    <w:p w:rsidR="0004291C" w:rsidRPr="00A57324" w:rsidRDefault="00FD4EC2" w:rsidP="006C6E80">
      <w:pPr>
        <w:pStyle w:val="ListParagraph"/>
        <w:numPr>
          <w:ilvl w:val="0"/>
          <w:numId w:val="1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Assessment of PASSs and PAESs</w:t>
      </w:r>
    </w:p>
    <w:p w:rsidR="00703BF0" w:rsidRPr="00A57324" w:rsidRDefault="00FD4EC2" w:rsidP="006C6E80">
      <w:pPr>
        <w:pStyle w:val="ListParagraph"/>
        <w:numPr>
          <w:ilvl w:val="0"/>
          <w:numId w:val="1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Training of pharmacovigilance (GVP) inspector, including joint inspection.</w:t>
      </w:r>
    </w:p>
    <w:p w:rsidR="00C65E35" w:rsidRPr="00A57324" w:rsidRDefault="00C65E35"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3A0D6B" w:rsidRPr="00A57324">
        <w:rPr>
          <w:rFonts w:ascii="Times New Roman" w:hAnsi="Times New Roman" w:cs="Times New Roman"/>
          <w:b/>
          <w:sz w:val="24"/>
          <w:szCs w:val="24"/>
          <w:lang w:val="en-GB"/>
        </w:rPr>
        <w:t>:</w:t>
      </w:r>
      <w:r w:rsidR="007219A3"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 xml:space="preserve">MS: </w:t>
      </w:r>
      <w:proofErr w:type="gramStart"/>
      <w:r w:rsidRPr="00A57324">
        <w:rPr>
          <w:rFonts w:ascii="Times New Roman" w:hAnsi="Times New Roman" w:cs="Times New Roman"/>
          <w:sz w:val="24"/>
          <w:szCs w:val="24"/>
          <w:lang w:val="en-GB"/>
        </w:rPr>
        <w:t>4 STE x 10 w/d</w:t>
      </w:r>
      <w:r w:rsidR="00212115" w:rsidRPr="00A57324">
        <w:rPr>
          <w:rFonts w:ascii="Times New Roman" w:hAnsi="Times New Roman" w:cs="Times New Roman"/>
          <w:sz w:val="24"/>
          <w:szCs w:val="24"/>
          <w:lang w:val="en-GB"/>
        </w:rPr>
        <w:t xml:space="preserve"> </w:t>
      </w:r>
      <w:r w:rsidR="00212115" w:rsidRPr="00A57324">
        <w:rPr>
          <w:rFonts w:ascii="Times New Roman" w:hAnsi="Times New Roman" w:cs="Times New Roman"/>
          <w:color w:val="000000"/>
          <w:sz w:val="24"/>
          <w:szCs w:val="24"/>
          <w:lang w:val="en-GB"/>
        </w:rPr>
        <w:t>(in two 5 day missions)</w:t>
      </w:r>
      <w:proofErr w:type="gramEnd"/>
    </w:p>
    <w:p w:rsidR="000B1DC4" w:rsidRPr="00A57324" w:rsidRDefault="00C65E35"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3A0D6B" w:rsidRPr="00A57324">
        <w:rPr>
          <w:rFonts w:ascii="Times New Roman" w:hAnsi="Times New Roman" w:cs="Times New Roman"/>
          <w:b/>
          <w:sz w:val="24"/>
          <w:szCs w:val="24"/>
          <w:lang w:val="en-GB"/>
        </w:rPr>
        <w:t>:</w:t>
      </w:r>
      <w:r w:rsidR="007219A3"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Pharmacovigilance function of the MMDA strengthened to EU level</w:t>
      </w:r>
    </w:p>
    <w:p w:rsidR="00243DE7" w:rsidRPr="00A57324" w:rsidRDefault="00D7656E" w:rsidP="007219A3">
      <w:pPr>
        <w:spacing w:before="120" w:after="120"/>
        <w:rPr>
          <w:rFonts w:ascii="Times New Roman" w:hAnsi="Times New Roman" w:cs="Times New Roman"/>
          <w:b/>
          <w:sz w:val="24"/>
          <w:szCs w:val="24"/>
          <w:lang w:val="en-GB"/>
        </w:rPr>
      </w:pPr>
      <w:r w:rsidRPr="00A57324">
        <w:rPr>
          <w:rFonts w:ascii="Times New Roman" w:hAnsi="Times New Roman" w:cs="Times New Roman"/>
          <w:b/>
          <w:sz w:val="24"/>
          <w:szCs w:val="24"/>
          <w:lang w:val="en-GB"/>
        </w:rPr>
        <w:t>2</w:t>
      </w:r>
      <w:r w:rsidR="00EA0273" w:rsidRPr="00A57324">
        <w:rPr>
          <w:rFonts w:ascii="Times New Roman" w:hAnsi="Times New Roman" w:cs="Times New Roman"/>
          <w:b/>
          <w:sz w:val="24"/>
          <w:szCs w:val="24"/>
          <w:lang w:val="en-GB"/>
        </w:rPr>
        <w:t>.5</w:t>
      </w:r>
      <w:r w:rsidR="00EA0273" w:rsidRPr="00A57324">
        <w:rPr>
          <w:rFonts w:ascii="Times New Roman" w:hAnsi="Times New Roman" w:cs="Times New Roman"/>
          <w:b/>
          <w:sz w:val="24"/>
          <w:szCs w:val="24"/>
          <w:lang w:val="en-GB"/>
        </w:rPr>
        <w:tab/>
      </w:r>
      <w:r w:rsidR="003A0D6B" w:rsidRPr="00A57324">
        <w:rPr>
          <w:rFonts w:ascii="Times New Roman" w:hAnsi="Times New Roman" w:cs="Times New Roman"/>
          <w:b/>
          <w:sz w:val="24"/>
          <w:szCs w:val="24"/>
          <w:lang w:val="en-GB"/>
        </w:rPr>
        <w:t>Improving</w:t>
      </w:r>
      <w:r w:rsidR="00EA0273" w:rsidRPr="00A57324">
        <w:rPr>
          <w:rFonts w:ascii="Times New Roman" w:hAnsi="Times New Roman" w:cs="Times New Roman"/>
          <w:b/>
          <w:sz w:val="24"/>
          <w:szCs w:val="24"/>
          <w:lang w:val="en-GB"/>
        </w:rPr>
        <w:t xml:space="preserve"> pharmacovigilance by reaching out to</w:t>
      </w:r>
      <w:r w:rsidR="00243DE7" w:rsidRPr="00A57324">
        <w:rPr>
          <w:rFonts w:ascii="Times New Roman" w:hAnsi="Times New Roman" w:cs="Times New Roman"/>
          <w:b/>
          <w:sz w:val="24"/>
          <w:szCs w:val="24"/>
          <w:lang w:val="en-GB"/>
        </w:rPr>
        <w:t xml:space="preserve"> the medical and pharmaceutical </w:t>
      </w:r>
      <w:r w:rsidR="00EA0273" w:rsidRPr="00A57324">
        <w:rPr>
          <w:rFonts w:ascii="Times New Roman" w:hAnsi="Times New Roman" w:cs="Times New Roman"/>
          <w:b/>
          <w:sz w:val="24"/>
          <w:szCs w:val="24"/>
          <w:lang w:val="en-GB"/>
        </w:rPr>
        <w:t>community</w:t>
      </w:r>
    </w:p>
    <w:p w:rsidR="003A0D6B" w:rsidRPr="00A57324" w:rsidRDefault="003A0D6B"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most important input for pharmacovigilance consists of the reporting of adverse drug reactions by patients and healthcare professionals. Experience in the EU member states has learned that to increase ADR reporting an independent spontaneous reporting system is required. It appears that reporting to peers without fear for blame for medical mistakes by authorities is important to raise the number of AE reports. Another important factor is the feedback a spontaneous reporting system provides to the reporter: this is a huge incentive for healthcare professionals. </w:t>
      </w:r>
    </w:p>
    <w:p w:rsidR="00EA0273" w:rsidRPr="00A57324" w:rsidRDefault="003A0D6B"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In this activity </w:t>
      </w:r>
      <w:r w:rsidR="00EA0273" w:rsidRPr="00A57324">
        <w:rPr>
          <w:rFonts w:ascii="Times New Roman" w:hAnsi="Times New Roman" w:cs="Times New Roman"/>
          <w:sz w:val="24"/>
          <w:szCs w:val="24"/>
          <w:lang w:val="en-GB"/>
        </w:rPr>
        <w:t xml:space="preserve">the MMDA will be supported in setting up an independent spontaneous (Adverse Drug Reaction) reporting system in Moldova. This system ought to be developed by medical and pharmaceutical associations in Moldova. To raise pharmacovigilance awareness as well as to inform healthcare professionals better about the regulatory environment of medicinal products, educational modules in pharmacist’s and physician professional training are to be developed (e.g. what is the meaning of marketing authorisation and product information? </w:t>
      </w:r>
      <w:proofErr w:type="gramStart"/>
      <w:r w:rsidR="00EA0273" w:rsidRPr="00A57324">
        <w:rPr>
          <w:rFonts w:ascii="Times New Roman" w:hAnsi="Times New Roman" w:cs="Times New Roman"/>
          <w:sz w:val="24"/>
          <w:szCs w:val="24"/>
          <w:lang w:val="en-GB"/>
        </w:rPr>
        <w:t>Off-label use?)</w:t>
      </w:r>
      <w:proofErr w:type="gramEnd"/>
      <w:r w:rsidR="00EA0273" w:rsidRPr="00A57324">
        <w:rPr>
          <w:rFonts w:ascii="Times New Roman" w:hAnsi="Times New Roman" w:cs="Times New Roman"/>
          <w:sz w:val="24"/>
          <w:szCs w:val="24"/>
          <w:lang w:val="en-GB"/>
        </w:rPr>
        <w:t xml:space="preserve"> </w:t>
      </w:r>
      <w:proofErr w:type="gramStart"/>
      <w:r w:rsidR="00EA0273" w:rsidRPr="00A57324">
        <w:rPr>
          <w:rFonts w:ascii="Times New Roman" w:hAnsi="Times New Roman" w:cs="Times New Roman"/>
          <w:sz w:val="24"/>
          <w:szCs w:val="24"/>
          <w:lang w:val="en-GB"/>
        </w:rPr>
        <w:t>and</w:t>
      </w:r>
      <w:proofErr w:type="gramEnd"/>
      <w:r w:rsidR="00EA0273" w:rsidRPr="00A57324">
        <w:rPr>
          <w:rFonts w:ascii="Times New Roman" w:hAnsi="Times New Roman" w:cs="Times New Roman"/>
          <w:sz w:val="24"/>
          <w:szCs w:val="24"/>
          <w:lang w:val="en-GB"/>
        </w:rPr>
        <w:t xml:space="preserve"> pharmacovigilance (e.g. how to detect an ADR?). For this activity representatives of patient organisations are invited to participate</w:t>
      </w:r>
      <w:r w:rsidRPr="00A57324">
        <w:rPr>
          <w:rFonts w:ascii="Times New Roman" w:hAnsi="Times New Roman" w:cs="Times New Roman"/>
          <w:sz w:val="24"/>
          <w:szCs w:val="24"/>
          <w:lang w:val="en-GB"/>
        </w:rPr>
        <w:t xml:space="preserve">. In a study visit experiences in one of the twinning member states can </w:t>
      </w:r>
      <w:r w:rsidR="00B16DCB" w:rsidRPr="00A57324">
        <w:rPr>
          <w:rFonts w:ascii="Times New Roman" w:hAnsi="Times New Roman" w:cs="Times New Roman"/>
          <w:sz w:val="24"/>
          <w:szCs w:val="24"/>
          <w:lang w:val="en-GB"/>
        </w:rPr>
        <w:t>provide important input for implementation in Moldova.</w:t>
      </w:r>
    </w:p>
    <w:p w:rsidR="00EA0273" w:rsidRPr="00A57324" w:rsidRDefault="00EA0273"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5329B3" w:rsidRPr="00A57324">
        <w:rPr>
          <w:rFonts w:ascii="Times New Roman" w:hAnsi="Times New Roman" w:cs="Times New Roman"/>
          <w:b/>
          <w:sz w:val="24"/>
          <w:szCs w:val="24"/>
          <w:lang w:val="en-GB"/>
        </w:rPr>
        <w:t>:</w:t>
      </w:r>
      <w:r w:rsidR="007219A3"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 xml:space="preserve">MS: </w:t>
      </w:r>
      <w:proofErr w:type="gramStart"/>
      <w:r w:rsidRPr="00A57324">
        <w:rPr>
          <w:rFonts w:ascii="Times New Roman" w:hAnsi="Times New Roman" w:cs="Times New Roman"/>
          <w:sz w:val="24"/>
          <w:szCs w:val="24"/>
          <w:lang w:val="en-GB"/>
        </w:rPr>
        <w:t xml:space="preserve">4 STE x 10 w/d </w:t>
      </w:r>
      <w:r w:rsidRPr="00A57324">
        <w:rPr>
          <w:rFonts w:ascii="Times New Roman" w:hAnsi="Times New Roman" w:cs="Times New Roman"/>
          <w:color w:val="000000"/>
          <w:sz w:val="24"/>
          <w:szCs w:val="24"/>
          <w:lang w:val="en-GB"/>
        </w:rPr>
        <w:t>(in two 5 day missions)</w:t>
      </w:r>
      <w:proofErr w:type="gramEnd"/>
    </w:p>
    <w:p w:rsidR="00EA0273" w:rsidRPr="00A57324" w:rsidRDefault="00EA0273"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5329B3" w:rsidRPr="00A57324">
        <w:rPr>
          <w:rFonts w:ascii="Times New Roman" w:hAnsi="Times New Roman" w:cs="Times New Roman"/>
          <w:b/>
          <w:sz w:val="24"/>
          <w:szCs w:val="24"/>
          <w:lang w:val="en-GB"/>
        </w:rPr>
        <w:t>:</w:t>
      </w:r>
      <w:r w:rsidR="007219A3"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Spontaneous reporting system installed</w:t>
      </w:r>
    </w:p>
    <w:p w:rsidR="00EA0273" w:rsidRPr="00A57324" w:rsidRDefault="00EA0273" w:rsidP="007219A3">
      <w:pPr>
        <w:spacing w:after="0"/>
        <w:ind w:left="889"/>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Pharmacovigilance and regulatory awareness in the medical and pharmaceutical community </w:t>
      </w:r>
      <w:proofErr w:type="gramStart"/>
      <w:r w:rsidRPr="00A57324">
        <w:rPr>
          <w:rFonts w:ascii="Times New Roman" w:hAnsi="Times New Roman" w:cs="Times New Roman"/>
          <w:sz w:val="24"/>
          <w:szCs w:val="24"/>
          <w:lang w:val="en-GB"/>
        </w:rPr>
        <w:t>raised</w:t>
      </w:r>
      <w:proofErr w:type="gramEnd"/>
    </w:p>
    <w:p w:rsidR="00EA0273" w:rsidRPr="00A57324" w:rsidRDefault="00EA0273" w:rsidP="007219A3">
      <w:pPr>
        <w:spacing w:after="0"/>
        <w:ind w:left="180" w:firstLine="709"/>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Educational modules developed</w:t>
      </w:r>
    </w:p>
    <w:p w:rsidR="00B805AE" w:rsidRPr="00A57324" w:rsidRDefault="00B805AE" w:rsidP="006C6E80">
      <w:pPr>
        <w:spacing w:after="0"/>
        <w:jc w:val="both"/>
        <w:rPr>
          <w:rFonts w:ascii="Times New Roman" w:hAnsi="Times New Roman" w:cs="Times New Roman"/>
          <w:sz w:val="24"/>
          <w:szCs w:val="24"/>
          <w:lang w:val="en-GB"/>
        </w:rPr>
      </w:pPr>
    </w:p>
    <w:p w:rsidR="007219A3" w:rsidRPr="00A57324" w:rsidRDefault="007219A3" w:rsidP="006C6E80">
      <w:pPr>
        <w:spacing w:after="0"/>
        <w:jc w:val="both"/>
        <w:rPr>
          <w:rFonts w:ascii="Times New Roman" w:hAnsi="Times New Roman" w:cs="Times New Roman"/>
          <w:b/>
          <w:sz w:val="24"/>
          <w:szCs w:val="24"/>
          <w:lang w:val="en-GB"/>
        </w:rPr>
      </w:pPr>
    </w:p>
    <w:p w:rsidR="007219A3" w:rsidRPr="00A57324" w:rsidRDefault="007219A3">
      <w:pPr>
        <w:rPr>
          <w:rStyle w:val="SubtitleChar"/>
        </w:rPr>
      </w:pPr>
      <w:r w:rsidRPr="00A57324">
        <w:rPr>
          <w:rStyle w:val="SubtitleChar"/>
        </w:rPr>
        <w:br w:type="page"/>
      </w:r>
    </w:p>
    <w:p w:rsidR="007219A3" w:rsidRPr="00A57324" w:rsidRDefault="00D5194B" w:rsidP="007219A3">
      <w:pPr>
        <w:spacing w:after="120"/>
        <w:jc w:val="both"/>
        <w:rPr>
          <w:rStyle w:val="SubtitleChar"/>
        </w:rPr>
      </w:pPr>
      <w:r w:rsidRPr="00A57324">
        <w:rPr>
          <w:rStyle w:val="SubtitleChar"/>
        </w:rPr>
        <w:lastRenderedPageBreak/>
        <w:t>2.</w:t>
      </w:r>
      <w:r w:rsidR="00EA0273" w:rsidRPr="00A57324">
        <w:rPr>
          <w:rStyle w:val="SubtitleChar"/>
        </w:rPr>
        <w:t>6</w:t>
      </w:r>
      <w:r w:rsidRPr="00A57324">
        <w:rPr>
          <w:rStyle w:val="SubtitleChar"/>
        </w:rPr>
        <w:tab/>
      </w:r>
      <w:r w:rsidR="00B34DE7" w:rsidRPr="00A57324">
        <w:rPr>
          <w:rStyle w:val="SubtitleChar"/>
        </w:rPr>
        <w:t xml:space="preserve">Drafting SOP Clinical Trial authorisation </w:t>
      </w:r>
      <w:proofErr w:type="gramStart"/>
      <w:r w:rsidR="00B34DE7" w:rsidRPr="00A57324">
        <w:rPr>
          <w:rStyle w:val="SubtitleChar"/>
        </w:rPr>
        <w:t>procedure</w:t>
      </w:r>
      <w:proofErr w:type="gramEnd"/>
    </w:p>
    <w:p w:rsidR="00063B5B" w:rsidRPr="00A57324" w:rsidRDefault="000B1DC4" w:rsidP="007219A3">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Before a medicinal product can be marketed, extensive testing needs to take place, also in healthy volunteers and patients. Strict rules apply for clinical trials, on the one hand to protect trial subjects against undesirable risks, on the other hand to secure the robustness of the data gathered with the trial. The EU recently adopted new legislation in respect of clinical trials: the </w:t>
      </w:r>
      <w:r w:rsidR="00FD4EC2" w:rsidRPr="00A57324">
        <w:rPr>
          <w:rFonts w:ascii="Times New Roman" w:hAnsi="Times New Roman" w:cs="Times New Roman"/>
          <w:sz w:val="24"/>
          <w:szCs w:val="24"/>
          <w:lang w:val="en-GB"/>
        </w:rPr>
        <w:t>C</w:t>
      </w:r>
      <w:r w:rsidR="00FE7F74" w:rsidRPr="00A57324">
        <w:rPr>
          <w:rFonts w:ascii="Times New Roman" w:hAnsi="Times New Roman" w:cs="Times New Roman"/>
          <w:sz w:val="24"/>
          <w:szCs w:val="24"/>
          <w:lang w:val="en-GB"/>
        </w:rPr>
        <w:t xml:space="preserve">linical </w:t>
      </w:r>
      <w:r w:rsidR="00FD4EC2" w:rsidRPr="00A57324">
        <w:rPr>
          <w:rFonts w:ascii="Times New Roman" w:hAnsi="Times New Roman" w:cs="Times New Roman"/>
          <w:sz w:val="24"/>
          <w:szCs w:val="24"/>
          <w:lang w:val="en-GB"/>
        </w:rPr>
        <w:t>T</w:t>
      </w:r>
      <w:r w:rsidR="00FE7F74" w:rsidRPr="00A57324">
        <w:rPr>
          <w:rFonts w:ascii="Times New Roman" w:hAnsi="Times New Roman" w:cs="Times New Roman"/>
          <w:sz w:val="24"/>
          <w:szCs w:val="24"/>
          <w:lang w:val="en-GB"/>
        </w:rPr>
        <w:t xml:space="preserve">rial </w:t>
      </w:r>
      <w:r w:rsidR="00FD4EC2" w:rsidRPr="00A57324">
        <w:rPr>
          <w:rFonts w:ascii="Times New Roman" w:hAnsi="Times New Roman" w:cs="Times New Roman"/>
          <w:sz w:val="24"/>
          <w:szCs w:val="24"/>
          <w:lang w:val="en-GB"/>
        </w:rPr>
        <w:t>R</w:t>
      </w:r>
      <w:r w:rsidR="00FE7F74" w:rsidRPr="00A57324">
        <w:rPr>
          <w:rFonts w:ascii="Times New Roman" w:hAnsi="Times New Roman" w:cs="Times New Roman"/>
          <w:sz w:val="24"/>
          <w:szCs w:val="24"/>
          <w:lang w:val="en-GB"/>
        </w:rPr>
        <w:t>egulation</w:t>
      </w:r>
      <w:r w:rsidRPr="00A57324">
        <w:rPr>
          <w:rFonts w:ascii="Times New Roman" w:hAnsi="Times New Roman" w:cs="Times New Roman"/>
          <w:sz w:val="24"/>
          <w:szCs w:val="24"/>
          <w:lang w:val="en-GB"/>
        </w:rPr>
        <w:t xml:space="preserve"> (Regulation (EU) No. </w:t>
      </w:r>
      <w:r w:rsidR="00967D70" w:rsidRPr="00A57324">
        <w:rPr>
          <w:rFonts w:ascii="Times New Roman" w:hAnsi="Times New Roman" w:cs="Times New Roman"/>
          <w:sz w:val="24"/>
          <w:szCs w:val="24"/>
          <w:lang w:val="en-GB"/>
        </w:rPr>
        <w:t>536/2014). In order to prepare for participation in the system established in this regulation and to correctly implement the current applicable legislation (Directive 2001/20/EC) the procedures for authorisation of clinical trials in t</w:t>
      </w:r>
      <w:r w:rsidR="003A0819" w:rsidRPr="00A57324">
        <w:rPr>
          <w:rFonts w:ascii="Times New Roman" w:hAnsi="Times New Roman" w:cs="Times New Roman"/>
          <w:sz w:val="24"/>
          <w:szCs w:val="24"/>
          <w:lang w:val="en-GB"/>
        </w:rPr>
        <w:t>he MMDA have to be established</w:t>
      </w:r>
      <w:r w:rsidR="00967D70" w:rsidRPr="00A57324">
        <w:rPr>
          <w:rFonts w:ascii="Times New Roman" w:hAnsi="Times New Roman" w:cs="Times New Roman"/>
          <w:sz w:val="24"/>
          <w:szCs w:val="24"/>
          <w:lang w:val="en-GB"/>
        </w:rPr>
        <w:t xml:space="preserve">. </w:t>
      </w:r>
      <w:r w:rsidR="00B16DCB" w:rsidRPr="00A57324">
        <w:rPr>
          <w:rFonts w:ascii="Times New Roman" w:hAnsi="Times New Roman" w:cs="Times New Roman"/>
          <w:sz w:val="24"/>
          <w:szCs w:val="24"/>
          <w:lang w:val="en-GB"/>
        </w:rPr>
        <w:t xml:space="preserve">Staff members of the Ministry of Health responsible for clinical trial legislation will be invited to participate in relevant meetings. </w:t>
      </w:r>
    </w:p>
    <w:p w:rsidR="00063B5B" w:rsidRPr="00C927A3" w:rsidRDefault="00063B5B"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Input</w:t>
      </w:r>
      <w:r w:rsidR="00967D70" w:rsidRPr="00C927A3">
        <w:rPr>
          <w:rFonts w:ascii="Times New Roman" w:hAnsi="Times New Roman" w:cs="Times New Roman"/>
          <w:b/>
          <w:sz w:val="24"/>
          <w:szCs w:val="24"/>
          <w:lang w:val="pl-PL"/>
        </w:rPr>
        <w:t>:</w:t>
      </w:r>
      <w:r w:rsidR="007219A3" w:rsidRPr="00C927A3">
        <w:rPr>
          <w:rFonts w:ascii="Times New Roman" w:hAnsi="Times New Roman" w:cs="Times New Roman"/>
          <w:b/>
          <w:sz w:val="24"/>
          <w:szCs w:val="24"/>
          <w:lang w:val="pl-PL"/>
        </w:rPr>
        <w:t xml:space="preserve"> </w:t>
      </w:r>
      <w:r w:rsidR="00B805AE" w:rsidRPr="00C927A3">
        <w:rPr>
          <w:rFonts w:ascii="Times New Roman" w:hAnsi="Times New Roman" w:cs="Times New Roman"/>
          <w:sz w:val="24"/>
          <w:szCs w:val="24"/>
          <w:lang w:val="pl-PL"/>
        </w:rPr>
        <w:t>M</w:t>
      </w:r>
      <w:r w:rsidRPr="00C927A3">
        <w:rPr>
          <w:rFonts w:ascii="Times New Roman" w:hAnsi="Times New Roman" w:cs="Times New Roman"/>
          <w:sz w:val="24"/>
          <w:szCs w:val="24"/>
          <w:lang w:val="pl-PL"/>
        </w:rPr>
        <w:t xml:space="preserve">S: 2 </w:t>
      </w:r>
      <w:r w:rsidR="009C292B" w:rsidRPr="00C927A3">
        <w:rPr>
          <w:rFonts w:ascii="Times New Roman" w:hAnsi="Times New Roman" w:cs="Times New Roman"/>
          <w:sz w:val="24"/>
          <w:szCs w:val="24"/>
          <w:lang w:val="pl-PL"/>
        </w:rPr>
        <w:t>STE x 5 w/d</w:t>
      </w:r>
    </w:p>
    <w:p w:rsidR="007219A3" w:rsidRPr="00A57324" w:rsidRDefault="007219A3"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 xml:space="preserve">Output: </w:t>
      </w:r>
      <w:r w:rsidR="00967D70" w:rsidRPr="00A57324">
        <w:rPr>
          <w:rFonts w:ascii="Times New Roman" w:hAnsi="Times New Roman" w:cs="Times New Roman"/>
          <w:sz w:val="24"/>
          <w:szCs w:val="24"/>
          <w:lang w:val="en-GB"/>
        </w:rPr>
        <w:t>Establishment of procedures in medical-ethical committee and MMDA</w:t>
      </w:r>
    </w:p>
    <w:p w:rsidR="007219A3" w:rsidRPr="00A57324" w:rsidRDefault="00B16DCB" w:rsidP="007219A3">
      <w:pPr>
        <w:spacing w:before="120" w:after="120"/>
        <w:jc w:val="both"/>
        <w:rPr>
          <w:rStyle w:val="SubtitleChar"/>
        </w:rPr>
      </w:pPr>
      <w:bookmarkStart w:id="48" w:name="_Toc391649252"/>
      <w:r w:rsidRPr="00A57324">
        <w:rPr>
          <w:rStyle w:val="SubtitleChar"/>
        </w:rPr>
        <w:t>2.7</w:t>
      </w:r>
      <w:r w:rsidRPr="00A57324">
        <w:rPr>
          <w:rStyle w:val="SubtitleChar"/>
        </w:rPr>
        <w:tab/>
        <w:t>Strengthening the functioning of the MMDA with respect to clinical trials</w:t>
      </w:r>
    </w:p>
    <w:p w:rsidR="00B16DCB" w:rsidRPr="00A57324" w:rsidRDefault="003A0819" w:rsidP="007219A3">
      <w:pPr>
        <w:spacing w:before="120"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In order to be able to cooperate within the EU system for competent authorisation, MMDA staff members need to develop practical assessment skills. Furthermore, </w:t>
      </w:r>
      <w:r w:rsidR="00B16DCB" w:rsidRPr="00A57324">
        <w:rPr>
          <w:rFonts w:ascii="Times New Roman" w:hAnsi="Times New Roman" w:cs="Times New Roman"/>
          <w:sz w:val="24"/>
          <w:szCs w:val="24"/>
          <w:lang w:val="en-GB"/>
        </w:rPr>
        <w:t>the collaboration with and the supervision of the medical-ethical committees has to be strengthened. MMDA staff will be trained on the assessment of a clinical trial application.</w:t>
      </w:r>
      <w:r w:rsidR="00324558" w:rsidRPr="00A57324">
        <w:rPr>
          <w:rFonts w:ascii="Times New Roman" w:hAnsi="Times New Roman" w:cs="Times New Roman"/>
          <w:sz w:val="24"/>
          <w:szCs w:val="24"/>
          <w:lang w:val="en-GB"/>
        </w:rPr>
        <w:t xml:space="preserve"> Special focus will be put on the assessment of the Investigational Medicinal Product Dossier (“IMPD”), for which assessor capacity in respect of Module 3 is required.</w:t>
      </w:r>
    </w:p>
    <w:p w:rsidR="00B16DCB" w:rsidRPr="00C927A3" w:rsidRDefault="00B16DCB"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Input:</w:t>
      </w:r>
      <w:r w:rsidR="007219A3" w:rsidRPr="00C927A3">
        <w:rPr>
          <w:rFonts w:ascii="Times New Roman" w:hAnsi="Times New Roman" w:cs="Times New Roman"/>
          <w:b/>
          <w:sz w:val="24"/>
          <w:szCs w:val="24"/>
          <w:lang w:val="pl-PL"/>
        </w:rPr>
        <w:t xml:space="preserve"> </w:t>
      </w:r>
      <w:r w:rsidRPr="00C927A3">
        <w:rPr>
          <w:rFonts w:ascii="Times New Roman" w:hAnsi="Times New Roman" w:cs="Times New Roman"/>
          <w:sz w:val="24"/>
          <w:szCs w:val="24"/>
          <w:lang w:val="pl-PL"/>
        </w:rPr>
        <w:t>MS: 2 STE x 5 w/d</w:t>
      </w:r>
    </w:p>
    <w:p w:rsidR="00E06F3C" w:rsidRPr="00A57324" w:rsidRDefault="00B16DCB"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 xml:space="preserve">Output: </w:t>
      </w:r>
      <w:r w:rsidR="003A0819" w:rsidRPr="00A57324">
        <w:rPr>
          <w:rFonts w:ascii="Times New Roman" w:hAnsi="Times New Roman" w:cs="Times New Roman"/>
          <w:sz w:val="24"/>
          <w:szCs w:val="24"/>
          <w:lang w:val="en-GB"/>
        </w:rPr>
        <w:t>Assessors</w:t>
      </w:r>
      <w:r w:rsidRPr="00A57324">
        <w:rPr>
          <w:rFonts w:ascii="Times New Roman" w:hAnsi="Times New Roman" w:cs="Times New Roman"/>
          <w:sz w:val="24"/>
          <w:szCs w:val="24"/>
          <w:lang w:val="en-GB"/>
        </w:rPr>
        <w:t xml:space="preserve"> of </w:t>
      </w:r>
      <w:r w:rsidR="003A0819" w:rsidRPr="00A57324">
        <w:rPr>
          <w:rFonts w:ascii="Times New Roman" w:hAnsi="Times New Roman" w:cs="Times New Roman"/>
          <w:sz w:val="24"/>
          <w:szCs w:val="24"/>
          <w:lang w:val="en-GB"/>
        </w:rPr>
        <w:t xml:space="preserve">clinical trial </w:t>
      </w:r>
      <w:r w:rsidRPr="00A57324">
        <w:rPr>
          <w:rFonts w:ascii="Times New Roman" w:hAnsi="Times New Roman" w:cs="Times New Roman"/>
          <w:sz w:val="24"/>
          <w:szCs w:val="24"/>
          <w:lang w:val="en-GB"/>
        </w:rPr>
        <w:t>applications</w:t>
      </w:r>
      <w:r w:rsidR="00324558"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 xml:space="preserve"> including IMPD</w:t>
      </w:r>
      <w:r w:rsidR="00324558" w:rsidRPr="00A57324">
        <w:rPr>
          <w:rFonts w:ascii="Times New Roman" w:hAnsi="Times New Roman" w:cs="Times New Roman"/>
          <w:sz w:val="24"/>
          <w:szCs w:val="24"/>
          <w:lang w:val="en-GB"/>
        </w:rPr>
        <w:t>,</w:t>
      </w:r>
      <w:r w:rsidR="003A0819" w:rsidRPr="00A57324">
        <w:rPr>
          <w:rFonts w:ascii="Times New Roman" w:hAnsi="Times New Roman" w:cs="Times New Roman"/>
          <w:sz w:val="24"/>
          <w:szCs w:val="24"/>
          <w:lang w:val="en-GB"/>
        </w:rPr>
        <w:t xml:space="preserve"> trained.</w:t>
      </w:r>
      <w:r w:rsidRPr="00A57324">
        <w:rPr>
          <w:rFonts w:ascii="Times New Roman" w:hAnsi="Times New Roman" w:cs="Times New Roman"/>
          <w:sz w:val="24"/>
          <w:szCs w:val="24"/>
          <w:lang w:val="en-GB"/>
        </w:rPr>
        <w:t xml:space="preserve"> </w:t>
      </w:r>
    </w:p>
    <w:p w:rsidR="00E06F3C" w:rsidRPr="00A57324" w:rsidRDefault="00E06F3C" w:rsidP="007219A3">
      <w:pPr>
        <w:spacing w:before="120"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t xml:space="preserve">2.8 </w:t>
      </w:r>
      <w:r w:rsidR="00324558" w:rsidRPr="00A57324">
        <w:rPr>
          <w:rFonts w:ascii="Times New Roman" w:hAnsi="Times New Roman" w:cs="Times New Roman"/>
          <w:b/>
          <w:sz w:val="24"/>
          <w:szCs w:val="24"/>
          <w:lang w:val="en-GB"/>
        </w:rPr>
        <w:tab/>
      </w:r>
      <w:r w:rsidRPr="00A57324">
        <w:rPr>
          <w:rFonts w:ascii="Times New Roman" w:hAnsi="Times New Roman" w:cs="Times New Roman"/>
          <w:b/>
          <w:sz w:val="24"/>
          <w:szCs w:val="24"/>
          <w:lang w:val="en-GB"/>
        </w:rPr>
        <w:t>Study visits in respect of Component 2</w:t>
      </w:r>
    </w:p>
    <w:p w:rsidR="00324558" w:rsidRPr="00A57324" w:rsidRDefault="00324558"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This activity contains the study visits that fit within the framework of Component 2.  </w:t>
      </w:r>
      <w:r w:rsidR="002A28E9" w:rsidRPr="00A57324">
        <w:rPr>
          <w:rFonts w:ascii="Times New Roman" w:hAnsi="Times New Roman" w:cs="Times New Roman"/>
          <w:sz w:val="24"/>
          <w:szCs w:val="24"/>
          <w:lang w:val="en-GB"/>
        </w:rPr>
        <w:t>The number of study visits is relatively high, but this motivated by the fact that within the EU the regulatory tasks of the MMDA are not national activities but take place in an international environment. E.g. inspectors perform their inspections in any member state and meet in the EMA in London. Training on the job of the MMDA staff will therefore only be possible outside Moldova and is therefore considered a study visit.</w:t>
      </w:r>
    </w:p>
    <w:p w:rsidR="0044039E" w:rsidRPr="00A57324" w:rsidRDefault="00324558"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First of all two MMDA staff members</w:t>
      </w:r>
      <w:r w:rsidR="0044039E" w:rsidRPr="00A57324">
        <w:rPr>
          <w:rFonts w:ascii="Times New Roman" w:hAnsi="Times New Roman" w:cs="Times New Roman"/>
          <w:sz w:val="24"/>
          <w:szCs w:val="24"/>
          <w:lang w:val="en-GB"/>
        </w:rPr>
        <w:t xml:space="preserve"> from the marketing authorisation department</w:t>
      </w:r>
      <w:r w:rsidRPr="00A57324">
        <w:rPr>
          <w:rFonts w:ascii="Times New Roman" w:hAnsi="Times New Roman" w:cs="Times New Roman"/>
          <w:sz w:val="24"/>
          <w:szCs w:val="24"/>
          <w:lang w:val="en-GB"/>
        </w:rPr>
        <w:t xml:space="preserve"> will participate in a 5 day study visit to participate in the partner competent authority’s activities relating to the marketing authorisation of medicinal products.</w:t>
      </w:r>
      <w:r w:rsidR="009643C0" w:rsidRPr="00A57324">
        <w:rPr>
          <w:rFonts w:ascii="Times New Roman" w:hAnsi="Times New Roman" w:cs="Times New Roman"/>
          <w:sz w:val="24"/>
          <w:szCs w:val="24"/>
          <w:lang w:val="en-GB"/>
        </w:rPr>
        <w:t xml:space="preserve"> This study visit is linked to activity 2.2.</w:t>
      </w:r>
      <w:r w:rsidRPr="00A57324">
        <w:rPr>
          <w:rFonts w:ascii="Times New Roman" w:hAnsi="Times New Roman" w:cs="Times New Roman"/>
          <w:sz w:val="24"/>
          <w:szCs w:val="24"/>
          <w:lang w:val="en-GB"/>
        </w:rPr>
        <w:t xml:space="preserve"> Next to that </w:t>
      </w:r>
      <w:r w:rsidR="0044039E" w:rsidRPr="00A57324">
        <w:rPr>
          <w:rFonts w:ascii="Times New Roman" w:hAnsi="Times New Roman" w:cs="Times New Roman"/>
          <w:sz w:val="24"/>
          <w:szCs w:val="24"/>
          <w:lang w:val="en-GB"/>
        </w:rPr>
        <w:t>one</w:t>
      </w:r>
      <w:r w:rsidRPr="00A57324">
        <w:rPr>
          <w:rFonts w:ascii="Times New Roman" w:hAnsi="Times New Roman" w:cs="Times New Roman"/>
          <w:sz w:val="24"/>
          <w:szCs w:val="24"/>
          <w:lang w:val="en-GB"/>
        </w:rPr>
        <w:t xml:space="preserve"> </w:t>
      </w:r>
      <w:r w:rsidR="0044039E" w:rsidRPr="00A57324">
        <w:rPr>
          <w:rFonts w:ascii="Times New Roman" w:hAnsi="Times New Roman" w:cs="Times New Roman"/>
          <w:sz w:val="24"/>
          <w:szCs w:val="24"/>
          <w:lang w:val="en-GB"/>
        </w:rPr>
        <w:t xml:space="preserve">MMDA participant, involved with GMP/GDP inspections will participate in a 5 day study visit that will include a </w:t>
      </w:r>
      <w:r w:rsidRPr="00A57324">
        <w:rPr>
          <w:rFonts w:ascii="Times New Roman" w:hAnsi="Times New Roman" w:cs="Times New Roman"/>
          <w:sz w:val="24"/>
          <w:szCs w:val="24"/>
          <w:lang w:val="en-GB"/>
        </w:rPr>
        <w:t>joint</w:t>
      </w:r>
      <w:r w:rsidR="0044039E" w:rsidRPr="00A57324">
        <w:rPr>
          <w:rFonts w:ascii="Times New Roman" w:hAnsi="Times New Roman" w:cs="Times New Roman"/>
          <w:sz w:val="24"/>
          <w:szCs w:val="24"/>
          <w:lang w:val="en-GB"/>
        </w:rPr>
        <w:t xml:space="preserve"> (member state/Moldova) inspection.</w:t>
      </w:r>
      <w:r w:rsidR="009643C0" w:rsidRPr="00A57324">
        <w:rPr>
          <w:rFonts w:ascii="Times New Roman" w:hAnsi="Times New Roman" w:cs="Times New Roman"/>
          <w:sz w:val="24"/>
          <w:szCs w:val="24"/>
          <w:lang w:val="en-GB"/>
        </w:rPr>
        <w:t xml:space="preserve"> This study visit is linked to activity 2.3. </w:t>
      </w:r>
      <w:r w:rsidR="0044039E" w:rsidRPr="00A57324">
        <w:rPr>
          <w:rFonts w:ascii="Times New Roman" w:hAnsi="Times New Roman" w:cs="Times New Roman"/>
          <w:sz w:val="24"/>
          <w:szCs w:val="24"/>
          <w:lang w:val="en-GB"/>
        </w:rPr>
        <w:t xml:space="preserve"> Furthermore, two members of the MMDA staff involved in pharmacovigilance will participate in a 5 day study visit including participation as an observer in the PRAC</w:t>
      </w:r>
      <w:r w:rsidR="009643C0" w:rsidRPr="00A57324">
        <w:rPr>
          <w:rFonts w:ascii="Times New Roman" w:hAnsi="Times New Roman" w:cs="Times New Roman"/>
          <w:sz w:val="24"/>
          <w:szCs w:val="24"/>
          <w:lang w:val="en-GB"/>
        </w:rPr>
        <w:t xml:space="preserve"> (linked to activity 2</w:t>
      </w:r>
      <w:proofErr w:type="gramStart"/>
      <w:r w:rsidR="009643C0" w:rsidRPr="00A57324">
        <w:rPr>
          <w:rFonts w:ascii="Times New Roman" w:hAnsi="Times New Roman" w:cs="Times New Roman"/>
          <w:sz w:val="24"/>
          <w:szCs w:val="24"/>
          <w:lang w:val="en-GB"/>
        </w:rPr>
        <w:t>,4</w:t>
      </w:r>
      <w:proofErr w:type="gramEnd"/>
      <w:r w:rsidR="009643C0" w:rsidRPr="00A57324">
        <w:rPr>
          <w:rFonts w:ascii="Times New Roman" w:hAnsi="Times New Roman" w:cs="Times New Roman"/>
          <w:sz w:val="24"/>
          <w:szCs w:val="24"/>
          <w:lang w:val="en-GB"/>
        </w:rPr>
        <w:t>)</w:t>
      </w:r>
      <w:r w:rsidR="0044039E" w:rsidRPr="00A57324">
        <w:rPr>
          <w:rFonts w:ascii="Times New Roman" w:hAnsi="Times New Roman" w:cs="Times New Roman"/>
          <w:sz w:val="24"/>
          <w:szCs w:val="24"/>
          <w:lang w:val="en-GB"/>
        </w:rPr>
        <w:t>.</w:t>
      </w:r>
    </w:p>
    <w:p w:rsidR="00324558" w:rsidRPr="00A57324" w:rsidRDefault="0044039E"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Finally, a study visit focusing on the establishment of a ‘spontaneous reporting system’ will be organised in which two members of the pharmacovigilance staff of the MMDA will participate. </w:t>
      </w:r>
      <w:r w:rsidR="009643C0" w:rsidRPr="00A57324">
        <w:rPr>
          <w:rFonts w:ascii="Times New Roman" w:hAnsi="Times New Roman" w:cs="Times New Roman"/>
          <w:sz w:val="24"/>
          <w:szCs w:val="24"/>
          <w:lang w:val="en-GB"/>
        </w:rPr>
        <w:t xml:space="preserve">In this study visit the implementation of activity 2.5 will be prepared. </w:t>
      </w:r>
      <w:r w:rsidRPr="00A57324">
        <w:rPr>
          <w:rFonts w:ascii="Times New Roman" w:hAnsi="Times New Roman" w:cs="Times New Roman"/>
          <w:sz w:val="24"/>
          <w:szCs w:val="24"/>
          <w:lang w:val="en-GB"/>
        </w:rPr>
        <w:t xml:space="preserve"> </w:t>
      </w:r>
    </w:p>
    <w:p w:rsidR="00324558" w:rsidRPr="00A57324" w:rsidRDefault="0044039E"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7219A3"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BC:</w:t>
      </w:r>
      <w:r w:rsidR="006237F9" w:rsidRPr="00A57324">
        <w:rPr>
          <w:rFonts w:ascii="Times New Roman" w:hAnsi="Times New Roman" w:cs="Times New Roman"/>
          <w:sz w:val="24"/>
          <w:szCs w:val="24"/>
          <w:lang w:val="en-GB"/>
        </w:rPr>
        <w:t xml:space="preserve"> </w:t>
      </w:r>
      <w:r w:rsidR="0042515D" w:rsidRPr="00A57324">
        <w:rPr>
          <w:rFonts w:ascii="Times New Roman" w:hAnsi="Times New Roman" w:cs="Times New Roman"/>
          <w:sz w:val="24"/>
          <w:szCs w:val="24"/>
          <w:lang w:val="en-GB"/>
        </w:rPr>
        <w:t xml:space="preserve">7 MMDA employees </w:t>
      </w:r>
      <w:r w:rsidR="005E75CF">
        <w:rPr>
          <w:rFonts w:ascii="Times New Roman" w:hAnsi="Times New Roman" w:cs="Times New Roman"/>
          <w:sz w:val="24"/>
          <w:szCs w:val="24"/>
          <w:lang w:val="en-GB"/>
        </w:rPr>
        <w:t>x 5</w:t>
      </w:r>
      <w:r w:rsidR="001A2C1B" w:rsidRPr="00A57324">
        <w:rPr>
          <w:rFonts w:ascii="Times New Roman" w:hAnsi="Times New Roman" w:cs="Times New Roman"/>
          <w:sz w:val="24"/>
          <w:szCs w:val="24"/>
          <w:lang w:val="en-GB"/>
        </w:rPr>
        <w:t xml:space="preserve"> day</w:t>
      </w:r>
      <w:r w:rsidR="005E75CF">
        <w:rPr>
          <w:rFonts w:ascii="Times New Roman" w:hAnsi="Times New Roman" w:cs="Times New Roman"/>
          <w:sz w:val="24"/>
          <w:szCs w:val="24"/>
          <w:lang w:val="en-GB"/>
        </w:rPr>
        <w:t>s</w:t>
      </w:r>
      <w:r w:rsidR="001A2C1B" w:rsidRPr="00A57324">
        <w:rPr>
          <w:rFonts w:ascii="Times New Roman" w:hAnsi="Times New Roman" w:cs="Times New Roman"/>
          <w:sz w:val="24"/>
          <w:szCs w:val="24"/>
          <w:lang w:val="en-GB"/>
        </w:rPr>
        <w:t xml:space="preserve"> study visit</w:t>
      </w:r>
      <w:r w:rsidRPr="00A57324">
        <w:rPr>
          <w:rFonts w:ascii="Times New Roman" w:hAnsi="Times New Roman" w:cs="Times New Roman"/>
          <w:sz w:val="24"/>
          <w:szCs w:val="24"/>
          <w:lang w:val="en-GB"/>
        </w:rPr>
        <w:t xml:space="preserve">  </w:t>
      </w:r>
    </w:p>
    <w:p w:rsidR="007219A3" w:rsidRPr="00A57324" w:rsidRDefault="007219A3">
      <w:pPr>
        <w:rPr>
          <w:rFonts w:ascii="Times New Roman" w:hAnsi="Times New Roman" w:cs="Times New Roman"/>
          <w:b/>
          <w:sz w:val="24"/>
          <w:szCs w:val="24"/>
          <w:lang w:val="en-GB"/>
        </w:rPr>
      </w:pPr>
      <w:r w:rsidRPr="00A57324">
        <w:rPr>
          <w:rFonts w:ascii="Times New Roman" w:hAnsi="Times New Roman" w:cs="Times New Roman"/>
          <w:b/>
          <w:sz w:val="24"/>
          <w:szCs w:val="24"/>
          <w:lang w:val="en-GB"/>
        </w:rPr>
        <w:br w:type="page"/>
      </w:r>
    </w:p>
    <w:p w:rsidR="007219A3" w:rsidRPr="00A57324" w:rsidRDefault="001A2C1B" w:rsidP="00D4139A">
      <w:pPr>
        <w:spacing w:after="0"/>
        <w:ind w:left="851" w:hanging="851"/>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lastRenderedPageBreak/>
        <w:t>Output:</w:t>
      </w:r>
      <w:r w:rsidR="00D4139A"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Trained assessors and inspectors in respect of marketing authorisation, GMP and GDP and pharmacovigilance, as well as two persons acquiring know-how in respect of establishing a spontaneous reporting system in Moldova.</w:t>
      </w:r>
    </w:p>
    <w:p w:rsidR="00967D70" w:rsidRPr="00A57324" w:rsidRDefault="00967D70" w:rsidP="006C6E80">
      <w:pPr>
        <w:spacing w:after="0"/>
        <w:jc w:val="both"/>
        <w:rPr>
          <w:rFonts w:ascii="Times New Roman" w:hAnsi="Times New Roman" w:cs="Times New Roman"/>
          <w:sz w:val="24"/>
          <w:szCs w:val="24"/>
          <w:lang w:val="en-GB"/>
        </w:rPr>
      </w:pPr>
    </w:p>
    <w:p w:rsidR="00B34DE7" w:rsidRPr="00A57324" w:rsidRDefault="00D7656E" w:rsidP="007219A3">
      <w:pPr>
        <w:spacing w:after="120"/>
        <w:jc w:val="both"/>
        <w:rPr>
          <w:rFonts w:ascii="Times New Roman" w:hAnsi="Times New Roman" w:cs="Times New Roman"/>
          <w:i/>
          <w:sz w:val="24"/>
          <w:szCs w:val="24"/>
          <w:lang w:val="en-GB"/>
        </w:rPr>
      </w:pPr>
      <w:r w:rsidRPr="00A57324">
        <w:rPr>
          <w:rFonts w:ascii="Times New Roman" w:hAnsi="Times New Roman" w:cs="Times New Roman"/>
          <w:b/>
          <w:bCs/>
          <w:i/>
          <w:sz w:val="24"/>
          <w:szCs w:val="24"/>
          <w:lang w:val="en-GB"/>
        </w:rPr>
        <w:t xml:space="preserve">Component 3 - </w:t>
      </w:r>
      <w:r w:rsidRPr="00A57324">
        <w:rPr>
          <w:rFonts w:ascii="Times New Roman" w:hAnsi="Times New Roman" w:cs="Times New Roman"/>
          <w:i/>
          <w:sz w:val="24"/>
          <w:szCs w:val="24"/>
          <w:lang w:val="en-GB"/>
        </w:rPr>
        <w:t xml:space="preserve">Strengthening Of </w:t>
      </w:r>
      <w:proofErr w:type="spellStart"/>
      <w:r w:rsidRPr="00A57324">
        <w:rPr>
          <w:rFonts w:ascii="Times New Roman" w:hAnsi="Times New Roman" w:cs="Times New Roman"/>
          <w:i/>
          <w:sz w:val="24"/>
          <w:szCs w:val="24"/>
          <w:lang w:val="en-GB"/>
        </w:rPr>
        <w:t>Mmda’s</w:t>
      </w:r>
      <w:proofErr w:type="spellEnd"/>
      <w:r w:rsidRPr="00A57324">
        <w:rPr>
          <w:rFonts w:ascii="Times New Roman" w:hAnsi="Times New Roman" w:cs="Times New Roman"/>
          <w:i/>
          <w:sz w:val="24"/>
          <w:szCs w:val="24"/>
          <w:lang w:val="en-GB"/>
        </w:rPr>
        <w:t xml:space="preserve"> Regulatory Functioning With </w:t>
      </w:r>
      <w:proofErr w:type="gramStart"/>
      <w:r w:rsidRPr="00A57324">
        <w:rPr>
          <w:rFonts w:ascii="Times New Roman" w:hAnsi="Times New Roman" w:cs="Times New Roman"/>
          <w:i/>
          <w:sz w:val="24"/>
          <w:szCs w:val="24"/>
          <w:lang w:val="en-GB"/>
        </w:rPr>
        <w:t>Respect</w:t>
      </w:r>
      <w:proofErr w:type="gramEnd"/>
      <w:r w:rsidRPr="00A57324">
        <w:rPr>
          <w:rFonts w:ascii="Times New Roman" w:hAnsi="Times New Roman" w:cs="Times New Roman"/>
          <w:i/>
          <w:sz w:val="24"/>
          <w:szCs w:val="24"/>
          <w:lang w:val="en-GB"/>
        </w:rPr>
        <w:t xml:space="preserve"> To Medical Devices</w:t>
      </w:r>
    </w:p>
    <w:bookmarkEnd w:id="48"/>
    <w:p w:rsidR="00967D70" w:rsidRPr="00A57324" w:rsidRDefault="002D0494"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There is a huge difference in respect</w:t>
      </w:r>
      <w:r w:rsidR="00632FDD" w:rsidRPr="00A57324">
        <w:rPr>
          <w:rFonts w:ascii="Times New Roman" w:hAnsi="Times New Roman" w:cs="Times New Roman"/>
          <w:sz w:val="24"/>
          <w:szCs w:val="24"/>
          <w:lang w:val="en-GB"/>
        </w:rPr>
        <w:t xml:space="preserve"> of EU regulation of medicinal products respectively medical devices. As for medicinal products premarketing governmental authorisation is required, medical devices are regulated within the industry itself. In this so-called ‘new approach’ notified bodies and manufacturers are responsible for conformity of the medical devices with ‘essential requirements’</w:t>
      </w:r>
      <w:r w:rsidR="000D7296" w:rsidRPr="00A57324">
        <w:rPr>
          <w:rFonts w:ascii="Times New Roman" w:hAnsi="Times New Roman" w:cs="Times New Roman"/>
          <w:sz w:val="24"/>
          <w:szCs w:val="24"/>
          <w:lang w:val="en-GB"/>
        </w:rPr>
        <w:t xml:space="preserve">. Within this system the MMDA functions as the competent authority for medical devices. </w:t>
      </w:r>
    </w:p>
    <w:p w:rsidR="00B34DE7" w:rsidRPr="00A57324" w:rsidRDefault="00B34DE7" w:rsidP="007219A3">
      <w:pPr>
        <w:spacing w:before="120"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t xml:space="preserve">3.1 </w:t>
      </w:r>
      <w:r w:rsidR="002949E3" w:rsidRPr="00A57324">
        <w:rPr>
          <w:rFonts w:ascii="Times New Roman" w:hAnsi="Times New Roman" w:cs="Times New Roman"/>
          <w:b/>
          <w:sz w:val="24"/>
          <w:szCs w:val="24"/>
          <w:lang w:val="en-GB"/>
        </w:rPr>
        <w:tab/>
      </w:r>
      <w:r w:rsidRPr="00A57324">
        <w:rPr>
          <w:rFonts w:ascii="Times New Roman" w:hAnsi="Times New Roman" w:cs="Times New Roman"/>
          <w:b/>
          <w:sz w:val="24"/>
          <w:szCs w:val="24"/>
          <w:lang w:val="en-GB"/>
        </w:rPr>
        <w:t>Development of a SOP for the supervision of the medical devices market</w:t>
      </w:r>
    </w:p>
    <w:p w:rsidR="000D7296" w:rsidRPr="00A57324" w:rsidRDefault="000D7296" w:rsidP="006C6E80">
      <w:pPr>
        <w:spacing w:after="0"/>
        <w:jc w:val="both"/>
        <w:rPr>
          <w:rFonts w:ascii="Times New Roman" w:hAnsi="Times New Roman" w:cs="Times New Roman"/>
          <w:sz w:val="24"/>
          <w:szCs w:val="24"/>
          <w:lang w:val="en-GB" w:eastAsia="en-GB"/>
        </w:rPr>
      </w:pPr>
      <w:r w:rsidRPr="00A57324">
        <w:rPr>
          <w:rFonts w:ascii="Times New Roman" w:hAnsi="Times New Roman" w:cs="Times New Roman"/>
          <w:sz w:val="24"/>
          <w:szCs w:val="24"/>
          <w:lang w:val="en-GB" w:eastAsia="en-GB"/>
        </w:rPr>
        <w:t xml:space="preserve">In this activity a practical Standard Operating System (“SOP”) for the supervision of the medical devices market at the MMDA will be developed on the basis of EU member states best practices. This SOP will address all steps in the processes </w:t>
      </w:r>
      <w:r w:rsidRPr="00A57324">
        <w:rPr>
          <w:rFonts w:ascii="Times New Roman" w:hAnsi="Times New Roman" w:cs="Times New Roman"/>
          <w:sz w:val="24"/>
          <w:szCs w:val="24"/>
          <w:lang w:val="en-GB"/>
        </w:rPr>
        <w:t xml:space="preserve">concerning the tasks of a competent authority for medical devices: to receive notifications for Class I medical devices and clinical trials with medical devices, supervision of notified bodies, vigilance (reporting of accidents and near-accidents involving patients or users of medical devices), and market control.  The resulting SOP </w:t>
      </w:r>
      <w:r w:rsidRPr="00A57324">
        <w:rPr>
          <w:rFonts w:ascii="Times New Roman" w:hAnsi="Times New Roman" w:cs="Times New Roman"/>
          <w:sz w:val="24"/>
          <w:szCs w:val="24"/>
          <w:lang w:val="en-GB" w:eastAsia="en-GB"/>
        </w:rPr>
        <w:t xml:space="preserve">will – if regularly updated – continue to serve as the backbone of the functioning of the MMDA’s in respect of its role as competent authority for medical </w:t>
      </w:r>
      <w:r w:rsidR="00DA5BB1" w:rsidRPr="00A57324">
        <w:rPr>
          <w:rFonts w:ascii="Times New Roman" w:hAnsi="Times New Roman" w:cs="Times New Roman"/>
          <w:sz w:val="24"/>
          <w:szCs w:val="24"/>
          <w:lang w:val="en-GB" w:eastAsia="en-GB"/>
        </w:rPr>
        <w:t>device</w:t>
      </w:r>
      <w:r w:rsidRPr="00A57324">
        <w:rPr>
          <w:rFonts w:ascii="Times New Roman" w:hAnsi="Times New Roman" w:cs="Times New Roman"/>
          <w:sz w:val="24"/>
          <w:szCs w:val="24"/>
          <w:lang w:val="en-GB" w:eastAsia="en-GB"/>
        </w:rPr>
        <w:t>s.</w:t>
      </w:r>
    </w:p>
    <w:p w:rsidR="000D7296" w:rsidRPr="00A57324" w:rsidRDefault="000D7296" w:rsidP="006C6E80">
      <w:pPr>
        <w:spacing w:after="0"/>
        <w:jc w:val="both"/>
        <w:rPr>
          <w:rFonts w:ascii="Times New Roman" w:hAnsi="Times New Roman" w:cs="Times New Roman"/>
          <w:sz w:val="24"/>
          <w:szCs w:val="24"/>
          <w:lang w:val="en-GB" w:eastAsia="en-GB"/>
        </w:rPr>
      </w:pPr>
      <w:r w:rsidRPr="00A57324">
        <w:rPr>
          <w:rFonts w:ascii="Times New Roman" w:hAnsi="Times New Roman" w:cs="Times New Roman"/>
          <w:sz w:val="24"/>
          <w:szCs w:val="24"/>
          <w:lang w:val="en-GB" w:eastAsia="en-GB"/>
        </w:rPr>
        <w:t>Th</w:t>
      </w:r>
      <w:r w:rsidR="007D71A5" w:rsidRPr="00A57324">
        <w:rPr>
          <w:rFonts w:ascii="Times New Roman" w:hAnsi="Times New Roman" w:cs="Times New Roman"/>
          <w:sz w:val="24"/>
          <w:szCs w:val="24"/>
          <w:lang w:val="en-GB" w:eastAsia="en-GB"/>
        </w:rPr>
        <w:t>e</w:t>
      </w:r>
      <w:r w:rsidRPr="00A57324">
        <w:rPr>
          <w:rFonts w:ascii="Times New Roman" w:hAnsi="Times New Roman" w:cs="Times New Roman"/>
          <w:sz w:val="24"/>
          <w:szCs w:val="24"/>
          <w:lang w:val="en-GB" w:eastAsia="en-GB"/>
        </w:rPr>
        <w:t xml:space="preserve"> results of this activity are crucially important for the introduction of MMDA in the EU network of competent authorities </w:t>
      </w:r>
      <w:r w:rsidR="00DA5BB1" w:rsidRPr="00A57324">
        <w:rPr>
          <w:rFonts w:ascii="Times New Roman" w:hAnsi="Times New Roman" w:cs="Times New Roman"/>
          <w:sz w:val="24"/>
          <w:szCs w:val="24"/>
          <w:lang w:val="en-GB" w:eastAsia="en-GB"/>
        </w:rPr>
        <w:t>for medic</w:t>
      </w:r>
      <w:r w:rsidRPr="00A57324">
        <w:rPr>
          <w:rFonts w:ascii="Times New Roman" w:hAnsi="Times New Roman" w:cs="Times New Roman"/>
          <w:sz w:val="24"/>
          <w:szCs w:val="24"/>
          <w:lang w:val="en-GB" w:eastAsia="en-GB"/>
        </w:rPr>
        <w:t xml:space="preserve">al </w:t>
      </w:r>
      <w:r w:rsidR="00DA5BB1" w:rsidRPr="00A57324">
        <w:rPr>
          <w:rFonts w:ascii="Times New Roman" w:hAnsi="Times New Roman" w:cs="Times New Roman"/>
          <w:sz w:val="24"/>
          <w:szCs w:val="24"/>
          <w:lang w:val="en-GB" w:eastAsia="en-GB"/>
        </w:rPr>
        <w:t>devices</w:t>
      </w:r>
      <w:r w:rsidRPr="00A57324">
        <w:rPr>
          <w:rFonts w:ascii="Times New Roman" w:hAnsi="Times New Roman" w:cs="Times New Roman"/>
          <w:sz w:val="24"/>
          <w:szCs w:val="24"/>
          <w:lang w:val="en-GB" w:eastAsia="en-GB"/>
        </w:rPr>
        <w:t>.</w:t>
      </w:r>
    </w:p>
    <w:p w:rsidR="00FD4EC2" w:rsidRPr="00A57324" w:rsidRDefault="00B34DE7"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7219A3"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 xml:space="preserve">MS: </w:t>
      </w:r>
      <w:proofErr w:type="gramStart"/>
      <w:r w:rsidRPr="00A57324">
        <w:rPr>
          <w:rFonts w:ascii="Times New Roman" w:hAnsi="Times New Roman" w:cs="Times New Roman"/>
          <w:sz w:val="24"/>
          <w:szCs w:val="24"/>
          <w:lang w:val="en-GB"/>
        </w:rPr>
        <w:t xml:space="preserve">2 STE x 15 w/d </w:t>
      </w:r>
      <w:r w:rsidR="00212115" w:rsidRPr="00A57324">
        <w:rPr>
          <w:rFonts w:ascii="Times New Roman" w:hAnsi="Times New Roman" w:cs="Times New Roman"/>
          <w:color w:val="000000"/>
          <w:sz w:val="24"/>
          <w:szCs w:val="24"/>
          <w:lang w:val="en-GB"/>
        </w:rPr>
        <w:t>(in three 5 day missions)</w:t>
      </w:r>
      <w:proofErr w:type="gramEnd"/>
    </w:p>
    <w:p w:rsidR="00B34DE7" w:rsidRPr="00A57324" w:rsidRDefault="00B34DE7"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7219A3" w:rsidRPr="00A57324">
        <w:rPr>
          <w:rFonts w:ascii="Times New Roman" w:hAnsi="Times New Roman" w:cs="Times New Roman"/>
          <w:b/>
          <w:sz w:val="24"/>
          <w:szCs w:val="24"/>
          <w:lang w:val="en-GB"/>
        </w:rPr>
        <w:t xml:space="preserve"> </w:t>
      </w:r>
      <w:r w:rsidR="00DA5BB1" w:rsidRPr="00A57324">
        <w:rPr>
          <w:rFonts w:ascii="Times New Roman" w:hAnsi="Times New Roman" w:cs="Times New Roman"/>
          <w:sz w:val="24"/>
          <w:szCs w:val="24"/>
          <w:lang w:val="en-GB"/>
        </w:rPr>
        <w:t>SOP for the supervision of the medical devices market</w:t>
      </w:r>
      <w:r w:rsidR="0028641F" w:rsidRPr="00A57324">
        <w:rPr>
          <w:rFonts w:ascii="Times New Roman" w:hAnsi="Times New Roman" w:cs="Times New Roman"/>
          <w:sz w:val="24"/>
          <w:szCs w:val="24"/>
          <w:lang w:val="en-GB"/>
        </w:rPr>
        <w:t xml:space="preserve"> approved by the MMDA.</w:t>
      </w:r>
    </w:p>
    <w:p w:rsidR="00345A74" w:rsidRPr="00A57324" w:rsidRDefault="00345A74" w:rsidP="006C6E80">
      <w:pPr>
        <w:spacing w:after="0"/>
        <w:jc w:val="both"/>
        <w:rPr>
          <w:rFonts w:ascii="Times New Roman" w:hAnsi="Times New Roman" w:cs="Times New Roman"/>
          <w:sz w:val="24"/>
          <w:szCs w:val="24"/>
          <w:lang w:val="en-GB"/>
        </w:rPr>
      </w:pPr>
    </w:p>
    <w:p w:rsidR="00B34DE7" w:rsidRPr="00A57324" w:rsidRDefault="00B34DE7" w:rsidP="007219A3">
      <w:pPr>
        <w:spacing w:before="120"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t xml:space="preserve">3.2 </w:t>
      </w:r>
      <w:r w:rsidR="001E5D7A" w:rsidRPr="00A57324">
        <w:rPr>
          <w:rFonts w:ascii="Times New Roman" w:hAnsi="Times New Roman" w:cs="Times New Roman"/>
          <w:b/>
          <w:sz w:val="24"/>
          <w:szCs w:val="24"/>
          <w:lang w:val="en-GB"/>
        </w:rPr>
        <w:tab/>
      </w:r>
      <w:r w:rsidRPr="00A57324">
        <w:rPr>
          <w:rFonts w:ascii="Times New Roman" w:hAnsi="Times New Roman" w:cs="Times New Roman"/>
          <w:b/>
          <w:sz w:val="24"/>
          <w:szCs w:val="24"/>
          <w:lang w:val="en-GB"/>
        </w:rPr>
        <w:t>Training of MMDA staff in respect of medical devices</w:t>
      </w:r>
    </w:p>
    <w:p w:rsidR="00DA5BB1" w:rsidRPr="00A57324" w:rsidRDefault="00DA5BB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w:t>
      </w:r>
      <w:r w:rsidR="003C7F6B" w:rsidRPr="00A57324">
        <w:rPr>
          <w:rFonts w:ascii="Times New Roman" w:hAnsi="Times New Roman" w:cs="Times New Roman"/>
          <w:sz w:val="24"/>
          <w:szCs w:val="24"/>
          <w:lang w:val="en-GB"/>
        </w:rPr>
        <w:t>tasks of a medical devices regulatory agency are</w:t>
      </w:r>
      <w:r w:rsidRPr="00A57324">
        <w:rPr>
          <w:rFonts w:ascii="Times New Roman" w:hAnsi="Times New Roman" w:cs="Times New Roman"/>
          <w:sz w:val="24"/>
          <w:szCs w:val="24"/>
          <w:lang w:val="en-GB"/>
        </w:rPr>
        <w:t xml:space="preserve"> of a </w:t>
      </w:r>
      <w:proofErr w:type="gramStart"/>
      <w:r w:rsidRPr="00A57324">
        <w:rPr>
          <w:rFonts w:ascii="Times New Roman" w:hAnsi="Times New Roman" w:cs="Times New Roman"/>
          <w:sz w:val="24"/>
          <w:szCs w:val="24"/>
          <w:lang w:val="en-GB"/>
        </w:rPr>
        <w:t>very</w:t>
      </w:r>
      <w:proofErr w:type="gramEnd"/>
      <w:r w:rsidRPr="00A57324">
        <w:rPr>
          <w:rFonts w:ascii="Times New Roman" w:hAnsi="Times New Roman" w:cs="Times New Roman"/>
          <w:sz w:val="24"/>
          <w:szCs w:val="24"/>
          <w:lang w:val="en-GB"/>
        </w:rPr>
        <w:t xml:space="preserve"> specialised scientific nature. Due to the implementation of the EU acquis with respect to medical device the processes and procedures in the concerned departments are being modified. To ensure that skills and expertise of the staff stay appropriate under changing conditions special training is necessary for the members of MMDA staff involved in the supervision of the medical devices market.</w:t>
      </w:r>
    </w:p>
    <w:p w:rsidR="00DA5BB1" w:rsidRPr="00A57324" w:rsidRDefault="00DA5BB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Topics for the training include:</w:t>
      </w:r>
    </w:p>
    <w:p w:rsidR="00DA5BB1" w:rsidRPr="00A57324" w:rsidRDefault="00DA5BB1" w:rsidP="006C6E80">
      <w:pPr>
        <w:pStyle w:val="ListParagraph"/>
        <w:numPr>
          <w:ilvl w:val="0"/>
          <w:numId w:val="26"/>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Classification of medical devices</w:t>
      </w:r>
    </w:p>
    <w:p w:rsidR="00DA5BB1" w:rsidRPr="00A57324" w:rsidRDefault="00DA5BB1" w:rsidP="006C6E80">
      <w:pPr>
        <w:pStyle w:val="ListParagraph"/>
        <w:numPr>
          <w:ilvl w:val="0"/>
          <w:numId w:val="26"/>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Assessment of product dossiers</w:t>
      </w:r>
    </w:p>
    <w:p w:rsidR="00B34DE7" w:rsidRPr="00A57324" w:rsidRDefault="00DA5BB1" w:rsidP="006C6E80">
      <w:pPr>
        <w:pStyle w:val="ListParagraph"/>
        <w:numPr>
          <w:ilvl w:val="0"/>
          <w:numId w:val="26"/>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Management of risks of public health</w:t>
      </w:r>
    </w:p>
    <w:p w:rsidR="00B34DE7" w:rsidRPr="00A57324" w:rsidRDefault="00B34DE7"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 xml:space="preserve">Input: </w:t>
      </w:r>
      <w:r w:rsidRPr="00A57324">
        <w:rPr>
          <w:rFonts w:ascii="Times New Roman" w:hAnsi="Times New Roman" w:cs="Times New Roman"/>
          <w:sz w:val="24"/>
          <w:szCs w:val="24"/>
          <w:lang w:val="en-GB"/>
        </w:rPr>
        <w:t xml:space="preserve">MS: </w:t>
      </w:r>
      <w:proofErr w:type="gramStart"/>
      <w:r w:rsidRPr="00A57324">
        <w:rPr>
          <w:rFonts w:ascii="Times New Roman" w:hAnsi="Times New Roman" w:cs="Times New Roman"/>
          <w:sz w:val="24"/>
          <w:szCs w:val="24"/>
          <w:lang w:val="en-GB"/>
        </w:rPr>
        <w:t>2 STE x 10 w/d</w:t>
      </w:r>
      <w:r w:rsidR="00212115" w:rsidRPr="00A57324">
        <w:rPr>
          <w:rFonts w:ascii="Times New Roman" w:hAnsi="Times New Roman" w:cs="Times New Roman"/>
          <w:sz w:val="24"/>
          <w:szCs w:val="24"/>
          <w:lang w:val="en-GB"/>
        </w:rPr>
        <w:t xml:space="preserve"> </w:t>
      </w:r>
      <w:r w:rsidR="00212115" w:rsidRPr="00A57324">
        <w:rPr>
          <w:rFonts w:ascii="Times New Roman" w:hAnsi="Times New Roman" w:cs="Times New Roman"/>
          <w:color w:val="000000"/>
          <w:sz w:val="24"/>
          <w:szCs w:val="24"/>
          <w:lang w:val="en-GB"/>
        </w:rPr>
        <w:t>(in two 5 day missions)</w:t>
      </w:r>
      <w:proofErr w:type="gramEnd"/>
    </w:p>
    <w:p w:rsidR="00B34DE7" w:rsidRPr="00A57324" w:rsidRDefault="00B34DE7"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DA5BB1" w:rsidRPr="00A57324">
        <w:rPr>
          <w:rFonts w:ascii="Times New Roman" w:hAnsi="Times New Roman" w:cs="Times New Roman"/>
          <w:b/>
          <w:sz w:val="24"/>
          <w:szCs w:val="24"/>
          <w:lang w:val="en-GB"/>
        </w:rPr>
        <w:t>:</w:t>
      </w:r>
      <w:r w:rsidR="007219A3" w:rsidRPr="00A57324">
        <w:rPr>
          <w:rFonts w:ascii="Times New Roman" w:hAnsi="Times New Roman" w:cs="Times New Roman"/>
          <w:b/>
          <w:sz w:val="24"/>
          <w:szCs w:val="24"/>
          <w:lang w:val="en-GB"/>
        </w:rPr>
        <w:t xml:space="preserve"> </w:t>
      </w:r>
      <w:r w:rsidR="00DA5BB1" w:rsidRPr="00A57324">
        <w:rPr>
          <w:rFonts w:ascii="Times New Roman" w:hAnsi="Times New Roman" w:cs="Times New Roman"/>
          <w:sz w:val="24"/>
          <w:szCs w:val="24"/>
          <w:lang w:val="en-GB"/>
        </w:rPr>
        <w:t>Trained staff for MMDA’s function as competent authority</w:t>
      </w:r>
    </w:p>
    <w:p w:rsidR="00DA5BB1" w:rsidRPr="00A57324" w:rsidRDefault="00DA5BB1" w:rsidP="006C6E80">
      <w:pPr>
        <w:spacing w:after="0"/>
        <w:jc w:val="both"/>
        <w:rPr>
          <w:rFonts w:ascii="Times New Roman" w:hAnsi="Times New Roman" w:cs="Times New Roman"/>
          <w:sz w:val="24"/>
          <w:szCs w:val="24"/>
          <w:lang w:val="en-GB"/>
        </w:rPr>
      </w:pPr>
    </w:p>
    <w:p w:rsidR="007219A3" w:rsidRPr="00A57324" w:rsidRDefault="007219A3">
      <w:pPr>
        <w:rPr>
          <w:rFonts w:ascii="Times New Roman" w:hAnsi="Times New Roman" w:cs="Times New Roman"/>
          <w:b/>
          <w:sz w:val="24"/>
          <w:szCs w:val="24"/>
          <w:lang w:val="en-GB"/>
        </w:rPr>
      </w:pPr>
      <w:r w:rsidRPr="00A57324">
        <w:rPr>
          <w:rFonts w:ascii="Times New Roman" w:hAnsi="Times New Roman" w:cs="Times New Roman"/>
          <w:b/>
          <w:sz w:val="24"/>
          <w:szCs w:val="24"/>
          <w:lang w:val="en-GB"/>
        </w:rPr>
        <w:br w:type="page"/>
      </w:r>
    </w:p>
    <w:p w:rsidR="00B34DE7" w:rsidRPr="00A57324" w:rsidRDefault="001A2588" w:rsidP="007219A3">
      <w:pPr>
        <w:spacing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lastRenderedPageBreak/>
        <w:t xml:space="preserve">3.3 </w:t>
      </w:r>
      <w:r w:rsidR="00B60CE7" w:rsidRPr="00A57324">
        <w:rPr>
          <w:rFonts w:ascii="Times New Roman" w:hAnsi="Times New Roman" w:cs="Times New Roman"/>
          <w:b/>
          <w:sz w:val="24"/>
          <w:szCs w:val="24"/>
          <w:lang w:val="en-GB"/>
        </w:rPr>
        <w:tab/>
      </w:r>
      <w:r w:rsidRPr="00A57324">
        <w:rPr>
          <w:rFonts w:ascii="Times New Roman" w:hAnsi="Times New Roman" w:cs="Times New Roman"/>
          <w:b/>
          <w:sz w:val="24"/>
          <w:szCs w:val="24"/>
          <w:lang w:val="en-GB"/>
        </w:rPr>
        <w:t>Strengthening of vigilance and strengthening enforcement</w:t>
      </w:r>
    </w:p>
    <w:p w:rsidR="001A2588" w:rsidRPr="00A57324" w:rsidRDefault="00506303"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As ADRs occur with medicinal products, adverse events can also involve the functioning </w:t>
      </w:r>
      <w:r w:rsidR="00656B13" w:rsidRPr="00A57324">
        <w:rPr>
          <w:rFonts w:ascii="Times New Roman" w:hAnsi="Times New Roman" w:cs="Times New Roman"/>
          <w:sz w:val="24"/>
          <w:szCs w:val="24"/>
          <w:lang w:val="en-GB"/>
        </w:rPr>
        <w:t>of medical devices</w:t>
      </w:r>
      <w:r w:rsidRPr="00A57324">
        <w:rPr>
          <w:rFonts w:ascii="Times New Roman" w:hAnsi="Times New Roman" w:cs="Times New Roman"/>
          <w:sz w:val="24"/>
          <w:szCs w:val="24"/>
          <w:lang w:val="en-GB"/>
        </w:rPr>
        <w:t>. Vigilance is as critically important for medical devices as pharmacovigilance for medicinal products. The effectiveness of vigilance depends on compliance of manufacturers and importers, healthcare professionals and healthcare institutions with the legal framework. In this activity the medical devices</w:t>
      </w:r>
      <w:r w:rsidR="009C292B" w:rsidRPr="00A57324">
        <w:rPr>
          <w:rFonts w:ascii="Times New Roman" w:hAnsi="Times New Roman" w:cs="Times New Roman"/>
          <w:sz w:val="24"/>
          <w:szCs w:val="24"/>
          <w:lang w:val="en-GB"/>
        </w:rPr>
        <w:t xml:space="preserve"> legal framework</w:t>
      </w:r>
      <w:r w:rsidRPr="00A57324">
        <w:rPr>
          <w:rFonts w:ascii="Times New Roman" w:hAnsi="Times New Roman" w:cs="Times New Roman"/>
          <w:sz w:val="24"/>
          <w:szCs w:val="24"/>
          <w:lang w:val="en-GB"/>
        </w:rPr>
        <w:t xml:space="preserve"> will be examined. Recommendations may be given. </w:t>
      </w:r>
      <w:r w:rsidR="00F75B99" w:rsidRPr="00A57324">
        <w:rPr>
          <w:rFonts w:ascii="Times New Roman" w:hAnsi="Times New Roman" w:cs="Times New Roman"/>
          <w:sz w:val="24"/>
          <w:szCs w:val="24"/>
          <w:lang w:val="en-GB"/>
        </w:rPr>
        <w:t>Ministry of Health staff responsible for medical devices will be invited to participate. Strengthening the o</w:t>
      </w:r>
      <w:r w:rsidR="009C292B" w:rsidRPr="00A57324">
        <w:rPr>
          <w:rFonts w:ascii="Times New Roman" w:hAnsi="Times New Roman" w:cs="Times New Roman"/>
          <w:sz w:val="24"/>
          <w:szCs w:val="24"/>
          <w:lang w:val="en-GB"/>
        </w:rPr>
        <w:t>rganisation of enforcement</w:t>
      </w:r>
      <w:r w:rsidR="00F75B99" w:rsidRPr="00A57324">
        <w:rPr>
          <w:rFonts w:ascii="Times New Roman" w:hAnsi="Times New Roman" w:cs="Times New Roman"/>
          <w:sz w:val="24"/>
          <w:szCs w:val="24"/>
          <w:lang w:val="en-GB"/>
        </w:rPr>
        <w:t xml:space="preserve"> in the area of medical devices will be addressed as well.</w:t>
      </w:r>
    </w:p>
    <w:p w:rsidR="001A2588" w:rsidRPr="00A57324" w:rsidRDefault="001A2588"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9C292B"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 xml:space="preserve">MS: </w:t>
      </w:r>
      <w:proofErr w:type="gramStart"/>
      <w:r w:rsidRPr="00A57324">
        <w:rPr>
          <w:rFonts w:ascii="Times New Roman" w:hAnsi="Times New Roman" w:cs="Times New Roman"/>
          <w:sz w:val="24"/>
          <w:szCs w:val="24"/>
          <w:lang w:val="en-GB"/>
        </w:rPr>
        <w:t>2 STE x 15 w/d</w:t>
      </w:r>
      <w:r w:rsidR="00212115" w:rsidRPr="00A57324">
        <w:rPr>
          <w:rFonts w:ascii="Times New Roman" w:hAnsi="Times New Roman" w:cs="Times New Roman"/>
          <w:sz w:val="24"/>
          <w:szCs w:val="24"/>
          <w:lang w:val="en-GB"/>
        </w:rPr>
        <w:t xml:space="preserve"> </w:t>
      </w:r>
      <w:r w:rsidR="00212115" w:rsidRPr="00A57324">
        <w:rPr>
          <w:rFonts w:ascii="Times New Roman" w:hAnsi="Times New Roman" w:cs="Times New Roman"/>
          <w:color w:val="000000"/>
          <w:sz w:val="24"/>
          <w:szCs w:val="24"/>
          <w:lang w:val="en-GB"/>
        </w:rPr>
        <w:t>(in three 5 day missions)</w:t>
      </w:r>
      <w:proofErr w:type="gramEnd"/>
    </w:p>
    <w:p w:rsidR="001A2588" w:rsidRPr="00A57324" w:rsidRDefault="001A2588" w:rsidP="00375E10">
      <w:pPr>
        <w:spacing w:after="0"/>
        <w:ind w:left="993" w:hanging="993"/>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7219A3" w:rsidRPr="00A57324">
        <w:rPr>
          <w:rFonts w:ascii="Times New Roman" w:hAnsi="Times New Roman" w:cs="Times New Roman"/>
          <w:b/>
          <w:sz w:val="24"/>
          <w:szCs w:val="24"/>
          <w:lang w:val="en-GB"/>
        </w:rPr>
        <w:t xml:space="preserve"> </w:t>
      </w:r>
      <w:r w:rsidR="00F75B99" w:rsidRPr="00A57324">
        <w:rPr>
          <w:rFonts w:ascii="Times New Roman" w:hAnsi="Times New Roman" w:cs="Times New Roman"/>
          <w:sz w:val="24"/>
          <w:szCs w:val="24"/>
          <w:lang w:val="en-GB"/>
        </w:rPr>
        <w:t>Report on the legal framework for medical devices vigilance including recommendations for improvement</w:t>
      </w:r>
    </w:p>
    <w:p w:rsidR="00F75B99" w:rsidRPr="00A57324" w:rsidRDefault="00375E10"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w:t>
      </w:r>
      <w:r w:rsidR="00F75B99" w:rsidRPr="00A57324">
        <w:rPr>
          <w:rFonts w:ascii="Times New Roman" w:hAnsi="Times New Roman" w:cs="Times New Roman"/>
          <w:sz w:val="24"/>
          <w:szCs w:val="24"/>
          <w:lang w:val="en-GB"/>
        </w:rPr>
        <w:t>Strengthened enforcement of medical devices legislation in the market</w:t>
      </w:r>
    </w:p>
    <w:p w:rsidR="001A2588" w:rsidRPr="00A57324" w:rsidRDefault="001A2588" w:rsidP="007219A3">
      <w:pPr>
        <w:spacing w:before="120"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t xml:space="preserve">3.4 </w:t>
      </w:r>
      <w:r w:rsidR="00B60CE7" w:rsidRPr="00A57324">
        <w:rPr>
          <w:rFonts w:ascii="Times New Roman" w:hAnsi="Times New Roman" w:cs="Times New Roman"/>
          <w:b/>
          <w:sz w:val="24"/>
          <w:szCs w:val="24"/>
          <w:lang w:val="en-GB"/>
        </w:rPr>
        <w:tab/>
      </w:r>
      <w:r w:rsidRPr="00A57324">
        <w:rPr>
          <w:rFonts w:ascii="Times New Roman" w:hAnsi="Times New Roman" w:cs="Times New Roman"/>
          <w:b/>
          <w:sz w:val="24"/>
          <w:szCs w:val="24"/>
          <w:lang w:val="en-GB"/>
        </w:rPr>
        <w:t>Design of IT infrastructure for implantable medical devices register</w:t>
      </w:r>
    </w:p>
    <w:p w:rsidR="00F75B99" w:rsidRPr="00A57324" w:rsidRDefault="00F75B99"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Implantable devices represent a particularly high risk category of devices, because they stay present in the body of the patient during a long period and sometimes even during the entire lifetime. In order to be able to identify patients in case of vigilance issues who carry an implantable device, an IT system is required in which each implanted medical device, each patient and the link between patient and device is registered. </w:t>
      </w:r>
      <w:r w:rsidR="00602A09" w:rsidRPr="00A57324">
        <w:rPr>
          <w:rFonts w:ascii="Times New Roman" w:hAnsi="Times New Roman" w:cs="Times New Roman"/>
          <w:sz w:val="24"/>
          <w:szCs w:val="24"/>
          <w:lang w:val="en-GB"/>
        </w:rPr>
        <w:t xml:space="preserve">Health information has to be handled with extreme confidentiality, in accordance with data protection legislation. In this activity the necessary IT infrastructure will be designed using best practices in the EU member states. </w:t>
      </w:r>
      <w:r w:rsidRPr="00A57324">
        <w:rPr>
          <w:rFonts w:ascii="Times New Roman" w:hAnsi="Times New Roman" w:cs="Times New Roman"/>
          <w:sz w:val="24"/>
          <w:szCs w:val="24"/>
          <w:lang w:val="en-GB"/>
        </w:rPr>
        <w:t xml:space="preserve"> </w:t>
      </w:r>
    </w:p>
    <w:p w:rsidR="001A2588" w:rsidRPr="00C927A3" w:rsidRDefault="001A2588"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Input:</w:t>
      </w:r>
      <w:r w:rsidR="007219A3" w:rsidRPr="00C927A3">
        <w:rPr>
          <w:rFonts w:ascii="Times New Roman" w:hAnsi="Times New Roman" w:cs="Times New Roman"/>
          <w:b/>
          <w:sz w:val="24"/>
          <w:szCs w:val="24"/>
          <w:lang w:val="pl-PL"/>
        </w:rPr>
        <w:t xml:space="preserve"> </w:t>
      </w:r>
      <w:r w:rsidRPr="00C927A3">
        <w:rPr>
          <w:rFonts w:ascii="Times New Roman" w:hAnsi="Times New Roman" w:cs="Times New Roman"/>
          <w:sz w:val="24"/>
          <w:szCs w:val="24"/>
          <w:lang w:val="pl-PL"/>
        </w:rPr>
        <w:t>MS: 2 STE x 5 w/d</w:t>
      </w:r>
    </w:p>
    <w:p w:rsidR="00FD4EC2" w:rsidRPr="00A57324" w:rsidRDefault="001A2588" w:rsidP="005F148B">
      <w:pPr>
        <w:spacing w:after="0"/>
        <w:ind w:left="851" w:hanging="851"/>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7219A3" w:rsidRPr="00A57324">
        <w:rPr>
          <w:rFonts w:ascii="Times New Roman" w:hAnsi="Times New Roman" w:cs="Times New Roman"/>
          <w:b/>
          <w:sz w:val="24"/>
          <w:szCs w:val="24"/>
          <w:lang w:val="en-GB"/>
        </w:rPr>
        <w:t xml:space="preserve"> </w:t>
      </w:r>
      <w:r w:rsidR="00072685" w:rsidRPr="00A57324">
        <w:rPr>
          <w:rFonts w:ascii="Times New Roman" w:hAnsi="Times New Roman" w:cs="Times New Roman"/>
          <w:sz w:val="24"/>
          <w:szCs w:val="24"/>
          <w:lang w:val="en-GB"/>
        </w:rPr>
        <w:t>Recommendations for the IT infrastructure for a system to track implantable devices and patients</w:t>
      </w:r>
      <w:r w:rsidR="00770B1F" w:rsidRPr="00A57324">
        <w:rPr>
          <w:rFonts w:ascii="Times New Roman" w:hAnsi="Times New Roman" w:cs="Times New Roman"/>
          <w:sz w:val="24"/>
          <w:szCs w:val="24"/>
          <w:lang w:val="en-GB"/>
        </w:rPr>
        <w:t xml:space="preserve"> throughout their life time</w:t>
      </w:r>
      <w:r w:rsidR="00DB2388" w:rsidRPr="00A57324">
        <w:rPr>
          <w:rFonts w:ascii="Times New Roman" w:hAnsi="Times New Roman" w:cs="Times New Roman"/>
          <w:sz w:val="24"/>
          <w:szCs w:val="24"/>
          <w:lang w:val="en-GB"/>
        </w:rPr>
        <w:t xml:space="preserve"> comprising estimated budget and strategy for financing</w:t>
      </w:r>
      <w:r w:rsidR="00770B1F" w:rsidRPr="00A57324">
        <w:rPr>
          <w:rFonts w:ascii="Times New Roman" w:hAnsi="Times New Roman" w:cs="Times New Roman"/>
          <w:sz w:val="24"/>
          <w:szCs w:val="24"/>
          <w:lang w:val="en-GB"/>
        </w:rPr>
        <w:t>.</w:t>
      </w:r>
    </w:p>
    <w:p w:rsidR="001A2C1B" w:rsidRPr="00A57324" w:rsidRDefault="001A2C1B" w:rsidP="007219A3">
      <w:pPr>
        <w:spacing w:before="120" w:after="12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3.5</w:t>
      </w:r>
      <w:r w:rsidRPr="00A57324">
        <w:rPr>
          <w:rFonts w:ascii="Times New Roman" w:hAnsi="Times New Roman" w:cs="Times New Roman"/>
          <w:b/>
          <w:sz w:val="24"/>
          <w:szCs w:val="24"/>
          <w:lang w:val="en-GB"/>
        </w:rPr>
        <w:tab/>
        <w:t>Study visits in respect of component 3</w:t>
      </w:r>
    </w:p>
    <w:p w:rsidR="006752DE" w:rsidRPr="00A57324" w:rsidRDefault="006752DE"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Complimentary to Activity 3.2 a study visit will be organised in order to complete the training of the MMDA’s medical devices department in respect of the organisation of their duties.</w:t>
      </w:r>
    </w:p>
    <w:p w:rsidR="001A2C1B" w:rsidRPr="00A57324" w:rsidRDefault="006752DE"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7219A3"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BC: 3 MMDA employees x 5 days</w:t>
      </w:r>
      <w:r w:rsidR="005E75CF">
        <w:rPr>
          <w:rFonts w:ascii="Times New Roman" w:hAnsi="Times New Roman" w:cs="Times New Roman"/>
          <w:sz w:val="24"/>
          <w:szCs w:val="24"/>
          <w:lang w:val="en-GB"/>
        </w:rPr>
        <w:t xml:space="preserve"> study visit</w:t>
      </w:r>
    </w:p>
    <w:p w:rsidR="00E06F3C" w:rsidRPr="00A57324" w:rsidRDefault="006752DE" w:rsidP="00555D51">
      <w:pPr>
        <w:spacing w:after="0"/>
        <w:ind w:left="993" w:hanging="993"/>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7219A3"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Three MMDA employees from the Medical Devices department trained in best practices</w:t>
      </w:r>
      <w:r w:rsidR="00467627" w:rsidRPr="00A57324">
        <w:rPr>
          <w:rFonts w:ascii="Times New Roman" w:hAnsi="Times New Roman" w:cs="Times New Roman"/>
          <w:sz w:val="24"/>
          <w:szCs w:val="24"/>
          <w:lang w:val="en-GB"/>
        </w:rPr>
        <w:t xml:space="preserve"> in the regulation of medical devices</w:t>
      </w:r>
      <w:r w:rsidRPr="00A57324">
        <w:rPr>
          <w:rFonts w:ascii="Times New Roman" w:hAnsi="Times New Roman" w:cs="Times New Roman"/>
          <w:sz w:val="24"/>
          <w:szCs w:val="24"/>
          <w:lang w:val="en-GB"/>
        </w:rPr>
        <w:t>.</w:t>
      </w:r>
    </w:p>
    <w:p w:rsidR="00910DA3" w:rsidRPr="00A57324" w:rsidRDefault="00D7656E" w:rsidP="00D7656E">
      <w:pPr>
        <w:pStyle w:val="Title"/>
      </w:pPr>
      <w:bookmarkStart w:id="49" w:name="_Toc391649253"/>
      <w:r w:rsidRPr="00A57324">
        <w:t xml:space="preserve">Component 4 - </w:t>
      </w:r>
      <w:r w:rsidRPr="00A57324">
        <w:rPr>
          <w:b w:val="0"/>
        </w:rPr>
        <w:t xml:space="preserve">Improvement </w:t>
      </w:r>
      <w:proofErr w:type="gramStart"/>
      <w:r w:rsidRPr="00A57324">
        <w:rPr>
          <w:b w:val="0"/>
        </w:rPr>
        <w:t>Of</w:t>
      </w:r>
      <w:proofErr w:type="gramEnd"/>
      <w:r w:rsidRPr="00A57324">
        <w:rPr>
          <w:b w:val="0"/>
        </w:rPr>
        <w:t xml:space="preserve"> Rational Use Of Medicines</w:t>
      </w:r>
      <w:bookmarkEnd w:id="49"/>
      <w:r w:rsidRPr="00A57324">
        <w:rPr>
          <w:b w:val="0"/>
        </w:rPr>
        <w:t xml:space="preserve"> And Medical Devices</w:t>
      </w:r>
    </w:p>
    <w:p w:rsidR="000E0AF4" w:rsidRPr="00A57324" w:rsidRDefault="000E0AF4"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Resources available for medicinal products are scarce in Moldova. This causes concerns with respect to access and availability of medicinal products. Furthermore, in a poor country like Moldova it is even more important than in countries with a higher standard of living to </w:t>
      </w:r>
      <w:r w:rsidR="00BE4679" w:rsidRPr="00A57324">
        <w:rPr>
          <w:rFonts w:ascii="Times New Roman" w:hAnsi="Times New Roman" w:cs="Times New Roman"/>
          <w:sz w:val="24"/>
          <w:szCs w:val="24"/>
          <w:lang w:val="en-GB"/>
        </w:rPr>
        <w:t>rationalise the use of medicines. Promotional activities for medicinal products do not always represent the required rationality,</w:t>
      </w:r>
      <w:r w:rsidRPr="00A57324">
        <w:rPr>
          <w:rFonts w:ascii="Times New Roman" w:hAnsi="Times New Roman" w:cs="Times New Roman"/>
          <w:sz w:val="24"/>
          <w:szCs w:val="24"/>
          <w:lang w:val="en-GB"/>
        </w:rPr>
        <w:t xml:space="preserve"> </w:t>
      </w:r>
    </w:p>
    <w:p w:rsidR="007219A3" w:rsidRPr="00A57324" w:rsidRDefault="007219A3">
      <w:pPr>
        <w:rPr>
          <w:rFonts w:ascii="Times New Roman" w:hAnsi="Times New Roman" w:cs="Times New Roman"/>
          <w:b/>
          <w:sz w:val="24"/>
          <w:szCs w:val="24"/>
          <w:lang w:val="en-GB"/>
        </w:rPr>
      </w:pPr>
      <w:r w:rsidRPr="00A57324">
        <w:rPr>
          <w:rFonts w:ascii="Times New Roman" w:hAnsi="Times New Roman" w:cs="Times New Roman"/>
          <w:b/>
          <w:sz w:val="24"/>
          <w:szCs w:val="24"/>
          <w:lang w:val="en-GB"/>
        </w:rPr>
        <w:br w:type="page"/>
      </w:r>
    </w:p>
    <w:p w:rsidR="00770B1F" w:rsidRPr="00A57324" w:rsidRDefault="00770B1F" w:rsidP="007219A3">
      <w:pPr>
        <w:spacing w:before="120"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lastRenderedPageBreak/>
        <w:t xml:space="preserve">4.1 </w:t>
      </w:r>
      <w:r w:rsidR="004263C8" w:rsidRPr="00A57324">
        <w:rPr>
          <w:rFonts w:ascii="Times New Roman" w:hAnsi="Times New Roman" w:cs="Times New Roman"/>
          <w:b/>
          <w:sz w:val="24"/>
          <w:szCs w:val="24"/>
          <w:lang w:val="en-GB"/>
        </w:rPr>
        <w:tab/>
      </w:r>
      <w:r w:rsidR="00F4284D" w:rsidRPr="00A57324">
        <w:rPr>
          <w:rFonts w:ascii="Times New Roman" w:hAnsi="Times New Roman" w:cs="Times New Roman"/>
          <w:b/>
          <w:sz w:val="24"/>
          <w:szCs w:val="24"/>
          <w:lang w:val="en-GB"/>
        </w:rPr>
        <w:t>Expert mission about i</w:t>
      </w:r>
      <w:r w:rsidRPr="00A57324">
        <w:rPr>
          <w:rFonts w:ascii="Times New Roman" w:hAnsi="Times New Roman" w:cs="Times New Roman"/>
          <w:b/>
          <w:sz w:val="24"/>
          <w:szCs w:val="24"/>
          <w:lang w:val="en-GB"/>
        </w:rPr>
        <w:t>mproving mechanisms to ensure availability and access</w:t>
      </w:r>
    </w:p>
    <w:p w:rsidR="00C62FE1" w:rsidRPr="00A57324" w:rsidRDefault="00C62FE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MMDA </w:t>
      </w:r>
      <w:r w:rsidR="00E55434" w:rsidRPr="00A57324">
        <w:rPr>
          <w:rFonts w:ascii="Times New Roman" w:hAnsi="Times New Roman" w:cs="Times New Roman"/>
          <w:sz w:val="24"/>
          <w:szCs w:val="24"/>
          <w:lang w:val="en-GB"/>
        </w:rPr>
        <w:t>h</w:t>
      </w:r>
      <w:r w:rsidRPr="00A57324">
        <w:rPr>
          <w:rFonts w:ascii="Times New Roman" w:hAnsi="Times New Roman" w:cs="Times New Roman"/>
          <w:sz w:val="24"/>
          <w:szCs w:val="24"/>
          <w:lang w:val="en-GB"/>
        </w:rPr>
        <w:t xml:space="preserve">as specific tasks in respect of the availability and accessibility of medicinal products for the patients. This starts with authorisation but includes central procurement, pricing arrangements et cetera. Furthermore, the MMDA is involved in </w:t>
      </w:r>
      <w:proofErr w:type="gramStart"/>
      <w:r w:rsidRPr="00A57324">
        <w:rPr>
          <w:rFonts w:ascii="Times New Roman" w:hAnsi="Times New Roman" w:cs="Times New Roman"/>
          <w:sz w:val="24"/>
          <w:szCs w:val="24"/>
          <w:lang w:val="en-GB"/>
        </w:rPr>
        <w:t>WHO’s</w:t>
      </w:r>
      <w:proofErr w:type="gramEnd"/>
      <w:r w:rsidRPr="00A57324">
        <w:rPr>
          <w:rFonts w:ascii="Times New Roman" w:hAnsi="Times New Roman" w:cs="Times New Roman"/>
          <w:sz w:val="24"/>
          <w:szCs w:val="24"/>
          <w:lang w:val="en-GB"/>
        </w:rPr>
        <w:t xml:space="preserve"> program regarding the Essential Medicines List. In this activity the following topics will be dealt with:</w:t>
      </w:r>
    </w:p>
    <w:p w:rsidR="00FD4EC2" w:rsidRPr="00A57324" w:rsidRDefault="00FD4EC2" w:rsidP="006C6E80">
      <w:pPr>
        <w:pStyle w:val="ListParagraph"/>
        <w:numPr>
          <w:ilvl w:val="0"/>
          <w:numId w:val="2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Legal assessment of the centralised procurement procedure for medical products (e.g. in respect of alleged conflict of interests)</w:t>
      </w:r>
    </w:p>
    <w:p w:rsidR="00FD4EC2" w:rsidRPr="00A57324" w:rsidRDefault="00FD4EC2" w:rsidP="006C6E80">
      <w:pPr>
        <w:pStyle w:val="ListParagraph"/>
        <w:numPr>
          <w:ilvl w:val="0"/>
          <w:numId w:val="2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Benchmark the centralised procurement procedures with member states with similar systems in place.</w:t>
      </w:r>
    </w:p>
    <w:p w:rsidR="00FD4EC2" w:rsidRPr="00A57324" w:rsidRDefault="00FD4EC2" w:rsidP="006C6E80">
      <w:pPr>
        <w:pStyle w:val="ListParagraph"/>
        <w:numPr>
          <w:ilvl w:val="0"/>
          <w:numId w:val="2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Improve infrastructural environment for all tasks related to access to medical products</w:t>
      </w:r>
    </w:p>
    <w:p w:rsidR="00FD4EC2" w:rsidRPr="00A57324" w:rsidRDefault="00FD4EC2" w:rsidP="006C6E80">
      <w:pPr>
        <w:pStyle w:val="ListParagraph"/>
        <w:numPr>
          <w:ilvl w:val="0"/>
          <w:numId w:val="2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Explore possibilities for improving efficiency of the procedures while maintaining transparency (e.g. mandating decision making in respect of medical products to the level of the Agency)</w:t>
      </w:r>
    </w:p>
    <w:p w:rsidR="00FD4EC2" w:rsidRPr="00A57324" w:rsidRDefault="000E0AF4" w:rsidP="006C6E80">
      <w:pPr>
        <w:pStyle w:val="ListParagraph"/>
        <w:numPr>
          <w:ilvl w:val="0"/>
          <w:numId w:val="27"/>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Improving the Moldovan mechanisms to ensure the availability of and access to medicinal products, including procurement, pricing and reimbursement.</w:t>
      </w:r>
    </w:p>
    <w:p w:rsidR="00770B1F" w:rsidRPr="00A57324" w:rsidRDefault="00770B1F"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7219A3" w:rsidRPr="00A57324">
        <w:rPr>
          <w:rFonts w:ascii="Times New Roman" w:hAnsi="Times New Roman" w:cs="Times New Roman"/>
          <w:b/>
          <w:sz w:val="24"/>
          <w:szCs w:val="24"/>
          <w:lang w:val="en-GB"/>
        </w:rPr>
        <w:t xml:space="preserve"> </w:t>
      </w:r>
      <w:r w:rsidR="00B805AE"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 xml:space="preserve">MS: </w:t>
      </w:r>
      <w:proofErr w:type="gramStart"/>
      <w:r w:rsidRPr="00A57324">
        <w:rPr>
          <w:rFonts w:ascii="Times New Roman" w:hAnsi="Times New Roman" w:cs="Times New Roman"/>
          <w:sz w:val="24"/>
          <w:szCs w:val="24"/>
          <w:lang w:val="en-GB"/>
        </w:rPr>
        <w:t>2 STE x 10 w/d</w:t>
      </w:r>
      <w:r w:rsidR="00212115" w:rsidRPr="00A57324">
        <w:rPr>
          <w:rFonts w:ascii="Times New Roman" w:hAnsi="Times New Roman" w:cs="Times New Roman"/>
          <w:sz w:val="24"/>
          <w:szCs w:val="24"/>
          <w:lang w:val="en-GB"/>
        </w:rPr>
        <w:t xml:space="preserve"> </w:t>
      </w:r>
      <w:r w:rsidR="00212115" w:rsidRPr="00A57324">
        <w:rPr>
          <w:rFonts w:ascii="Times New Roman" w:hAnsi="Times New Roman" w:cs="Times New Roman"/>
          <w:color w:val="000000"/>
          <w:sz w:val="24"/>
          <w:szCs w:val="24"/>
          <w:lang w:val="en-GB"/>
        </w:rPr>
        <w:t>(in two 5 day missions)</w:t>
      </w:r>
      <w:proofErr w:type="gramEnd"/>
    </w:p>
    <w:p w:rsidR="00770B1F" w:rsidRPr="00A57324" w:rsidRDefault="00770B1F" w:rsidP="00555D51">
      <w:pPr>
        <w:spacing w:after="0"/>
        <w:ind w:left="993" w:hanging="993"/>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7219A3" w:rsidRPr="00A57324">
        <w:rPr>
          <w:rFonts w:ascii="Times New Roman" w:hAnsi="Times New Roman" w:cs="Times New Roman"/>
          <w:b/>
          <w:sz w:val="24"/>
          <w:szCs w:val="24"/>
          <w:lang w:val="en-GB"/>
        </w:rPr>
        <w:t xml:space="preserve"> </w:t>
      </w:r>
      <w:r w:rsidR="00C62FE1" w:rsidRPr="00A57324">
        <w:rPr>
          <w:rFonts w:ascii="Times New Roman" w:hAnsi="Times New Roman" w:cs="Times New Roman"/>
          <w:sz w:val="24"/>
          <w:szCs w:val="24"/>
          <w:lang w:val="en-GB"/>
        </w:rPr>
        <w:t xml:space="preserve">A report on the possibilities to improve mechanisms to ensure availability and access, including </w:t>
      </w:r>
      <w:r w:rsidR="00911B2B" w:rsidRPr="00A57324">
        <w:rPr>
          <w:rFonts w:ascii="Times New Roman" w:hAnsi="Times New Roman" w:cs="Times New Roman"/>
          <w:sz w:val="24"/>
          <w:szCs w:val="24"/>
          <w:lang w:val="en-GB"/>
        </w:rPr>
        <w:t>action plan</w:t>
      </w:r>
      <w:r w:rsidR="00C62FE1" w:rsidRPr="00A57324">
        <w:rPr>
          <w:rFonts w:ascii="Times New Roman" w:hAnsi="Times New Roman" w:cs="Times New Roman"/>
          <w:sz w:val="24"/>
          <w:szCs w:val="24"/>
          <w:lang w:val="en-GB"/>
        </w:rPr>
        <w:t xml:space="preserve"> in respect of the centralised procurement system and pricing and reimbursement systems</w:t>
      </w:r>
      <w:r w:rsidR="00911B2B" w:rsidRPr="00A57324">
        <w:rPr>
          <w:rFonts w:ascii="Times New Roman" w:hAnsi="Times New Roman" w:cs="Times New Roman"/>
          <w:sz w:val="24"/>
          <w:szCs w:val="24"/>
          <w:lang w:val="en-GB"/>
        </w:rPr>
        <w:t xml:space="preserve"> to be approved by the MMDA</w:t>
      </w:r>
      <w:r w:rsidR="00C62FE1" w:rsidRPr="00A57324">
        <w:rPr>
          <w:rFonts w:ascii="Times New Roman" w:hAnsi="Times New Roman" w:cs="Times New Roman"/>
          <w:sz w:val="24"/>
          <w:szCs w:val="24"/>
          <w:lang w:val="en-GB"/>
        </w:rPr>
        <w:t xml:space="preserve">. </w:t>
      </w:r>
    </w:p>
    <w:p w:rsidR="00770B1F" w:rsidRPr="00A57324" w:rsidRDefault="00770B1F" w:rsidP="00D7656E">
      <w:pPr>
        <w:pStyle w:val="Subtitle"/>
      </w:pPr>
      <w:r w:rsidRPr="00A57324">
        <w:t xml:space="preserve">4.2 </w:t>
      </w:r>
      <w:r w:rsidR="002949E3" w:rsidRPr="00A57324">
        <w:tab/>
      </w:r>
      <w:r w:rsidRPr="00A57324">
        <w:t>Strengthening of</w:t>
      </w:r>
      <w:r w:rsidR="001D26FC" w:rsidRPr="00A57324">
        <w:t xml:space="preserve"> Compliance / Training of GMP, </w:t>
      </w:r>
      <w:r w:rsidRPr="00A57324">
        <w:t>GDP and GCP inspectors</w:t>
      </w:r>
    </w:p>
    <w:p w:rsidR="00F54771" w:rsidRPr="00A57324" w:rsidRDefault="00F5477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It is important for regulation to be effective, that the economic operators are in compliance. In this activity an a</w:t>
      </w:r>
      <w:r w:rsidR="00FD4EC2" w:rsidRPr="00A57324">
        <w:rPr>
          <w:rFonts w:ascii="Times New Roman" w:hAnsi="Times New Roman" w:cs="Times New Roman"/>
          <w:sz w:val="24"/>
          <w:szCs w:val="24"/>
          <w:lang w:val="en-GB"/>
        </w:rPr>
        <w:t xml:space="preserve">nalysis of </w:t>
      </w:r>
      <w:r w:rsidRPr="00A57324">
        <w:rPr>
          <w:rFonts w:ascii="Times New Roman" w:hAnsi="Times New Roman" w:cs="Times New Roman"/>
          <w:sz w:val="24"/>
          <w:szCs w:val="24"/>
          <w:lang w:val="en-GB"/>
        </w:rPr>
        <w:t xml:space="preserve">the legal framework for </w:t>
      </w:r>
      <w:r w:rsidR="00FD4EC2" w:rsidRPr="00A57324">
        <w:rPr>
          <w:rFonts w:ascii="Times New Roman" w:hAnsi="Times New Roman" w:cs="Times New Roman"/>
          <w:sz w:val="24"/>
          <w:szCs w:val="24"/>
          <w:lang w:val="en-GB"/>
        </w:rPr>
        <w:t xml:space="preserve">enforcement </w:t>
      </w:r>
      <w:r w:rsidRPr="00A57324">
        <w:rPr>
          <w:rFonts w:ascii="Times New Roman" w:hAnsi="Times New Roman" w:cs="Times New Roman"/>
          <w:sz w:val="24"/>
          <w:szCs w:val="24"/>
          <w:lang w:val="en-GB"/>
        </w:rPr>
        <w:t xml:space="preserve">will be made and improvements formulated. The MMDA believes that adherence to legislation and regulation is improved </w:t>
      </w:r>
      <w:r w:rsidR="00FD4EC2" w:rsidRPr="00A57324">
        <w:rPr>
          <w:rFonts w:ascii="Times New Roman" w:hAnsi="Times New Roman" w:cs="Times New Roman"/>
          <w:sz w:val="24"/>
          <w:szCs w:val="24"/>
          <w:lang w:val="en-GB"/>
        </w:rPr>
        <w:t>by stronger enforcement</w:t>
      </w:r>
      <w:r w:rsidRPr="00A57324">
        <w:rPr>
          <w:rFonts w:ascii="Times New Roman" w:hAnsi="Times New Roman" w:cs="Times New Roman"/>
          <w:sz w:val="24"/>
          <w:szCs w:val="24"/>
          <w:lang w:val="en-GB"/>
        </w:rPr>
        <w:t xml:space="preserve">. To be prepared for </w:t>
      </w:r>
      <w:proofErr w:type="gramStart"/>
      <w:r w:rsidRPr="00A57324">
        <w:rPr>
          <w:rFonts w:ascii="Times New Roman" w:hAnsi="Times New Roman" w:cs="Times New Roman"/>
          <w:sz w:val="24"/>
          <w:szCs w:val="24"/>
          <w:lang w:val="en-GB"/>
        </w:rPr>
        <w:t>this tasks</w:t>
      </w:r>
      <w:proofErr w:type="gramEnd"/>
      <w:r w:rsidRPr="00A57324">
        <w:rPr>
          <w:rFonts w:ascii="Times New Roman" w:hAnsi="Times New Roman" w:cs="Times New Roman"/>
          <w:sz w:val="24"/>
          <w:szCs w:val="24"/>
          <w:lang w:val="en-GB"/>
        </w:rPr>
        <w:t xml:space="preserve"> the following training is included in the activity:</w:t>
      </w:r>
    </w:p>
    <w:p w:rsidR="00FD4EC2" w:rsidRPr="00A57324" w:rsidRDefault="00FD4EC2" w:rsidP="006C6E80">
      <w:pPr>
        <w:pStyle w:val="ListParagraph"/>
        <w:numPr>
          <w:ilvl w:val="0"/>
          <w:numId w:val="28"/>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Training of GMP inspectors including participation in Inspectors’ Working Party and joint inspection</w:t>
      </w:r>
    </w:p>
    <w:p w:rsidR="00FD4EC2" w:rsidRPr="00A57324" w:rsidRDefault="00FD4EC2" w:rsidP="006C6E80">
      <w:pPr>
        <w:pStyle w:val="ListParagraph"/>
        <w:numPr>
          <w:ilvl w:val="0"/>
          <w:numId w:val="28"/>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Training of GDP inspectors including participation in Inspectors’ Working Party and joint inspection </w:t>
      </w:r>
    </w:p>
    <w:p w:rsidR="008015E8" w:rsidRPr="00A57324" w:rsidRDefault="008015E8" w:rsidP="006C6E80">
      <w:pPr>
        <w:pStyle w:val="ListParagraph"/>
        <w:numPr>
          <w:ilvl w:val="0"/>
          <w:numId w:val="28"/>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Training of GCP inspectors including participation in Inspectors’ Working Party and joint inspection </w:t>
      </w:r>
    </w:p>
    <w:p w:rsidR="00A613EE" w:rsidRPr="00A57324" w:rsidRDefault="00F5477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Participation in the EMA Inspectors’ Working Party introduces the MMDA inspectors into this EU network organisation. </w:t>
      </w:r>
      <w:r w:rsidR="002A28E9" w:rsidRPr="00A57324">
        <w:rPr>
          <w:rFonts w:ascii="Times New Roman" w:hAnsi="Times New Roman" w:cs="Times New Roman"/>
          <w:sz w:val="24"/>
          <w:szCs w:val="24"/>
          <w:lang w:val="en-GB"/>
        </w:rPr>
        <w:t xml:space="preserve">For this working party the EMA just functions as host and secretariat as the working party is an informal body of the member states. </w:t>
      </w:r>
    </w:p>
    <w:p w:rsidR="00F54771" w:rsidRPr="00A57324" w:rsidRDefault="00F5477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Join</w:t>
      </w:r>
      <w:r w:rsidR="002A28E9" w:rsidRPr="00A57324">
        <w:rPr>
          <w:rFonts w:ascii="Times New Roman" w:hAnsi="Times New Roman" w:cs="Times New Roman"/>
          <w:sz w:val="24"/>
          <w:szCs w:val="24"/>
          <w:lang w:val="en-GB"/>
        </w:rPr>
        <w:t>t</w:t>
      </w:r>
      <w:r w:rsidRPr="00A57324">
        <w:rPr>
          <w:rFonts w:ascii="Times New Roman" w:hAnsi="Times New Roman" w:cs="Times New Roman"/>
          <w:sz w:val="24"/>
          <w:szCs w:val="24"/>
          <w:lang w:val="en-GB"/>
        </w:rPr>
        <w:t xml:space="preserve"> inspections delivers hands-on experience and is extremely important</w:t>
      </w:r>
    </w:p>
    <w:p w:rsidR="008015E8" w:rsidRPr="00A57324" w:rsidRDefault="008015E8"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F54771" w:rsidRPr="00A57324">
        <w:rPr>
          <w:rFonts w:ascii="Times New Roman" w:hAnsi="Times New Roman" w:cs="Times New Roman"/>
          <w:b/>
          <w:sz w:val="24"/>
          <w:szCs w:val="24"/>
          <w:lang w:val="en-GB"/>
        </w:rPr>
        <w:t>:</w:t>
      </w:r>
      <w:r w:rsidR="005A04B8" w:rsidRPr="00A57324">
        <w:rPr>
          <w:rFonts w:ascii="Times New Roman" w:hAnsi="Times New Roman" w:cs="Times New Roman"/>
          <w:b/>
          <w:sz w:val="24"/>
          <w:szCs w:val="24"/>
          <w:lang w:val="en-GB"/>
        </w:rPr>
        <w:t xml:space="preserve"> </w:t>
      </w:r>
      <w:r w:rsidR="00DB17B3" w:rsidRPr="00A57324">
        <w:rPr>
          <w:rFonts w:ascii="Times New Roman" w:hAnsi="Times New Roman" w:cs="Times New Roman"/>
          <w:sz w:val="24"/>
          <w:szCs w:val="24"/>
          <w:lang w:val="en-GB"/>
        </w:rPr>
        <w:t xml:space="preserve">MS: </w:t>
      </w:r>
      <w:proofErr w:type="gramStart"/>
      <w:r w:rsidRPr="00A57324">
        <w:rPr>
          <w:rFonts w:ascii="Times New Roman" w:hAnsi="Times New Roman" w:cs="Times New Roman"/>
          <w:sz w:val="24"/>
          <w:szCs w:val="24"/>
          <w:lang w:val="en-GB"/>
        </w:rPr>
        <w:t>3 STE x 10 w/d</w:t>
      </w:r>
      <w:r w:rsidR="00212115" w:rsidRPr="00A57324">
        <w:rPr>
          <w:rFonts w:ascii="Times New Roman" w:hAnsi="Times New Roman" w:cs="Times New Roman"/>
          <w:sz w:val="24"/>
          <w:szCs w:val="24"/>
          <w:lang w:val="en-GB"/>
        </w:rPr>
        <w:t xml:space="preserve"> </w:t>
      </w:r>
      <w:r w:rsidR="00212115" w:rsidRPr="00A57324">
        <w:rPr>
          <w:rFonts w:ascii="Times New Roman" w:hAnsi="Times New Roman" w:cs="Times New Roman"/>
          <w:color w:val="000000"/>
          <w:sz w:val="24"/>
          <w:szCs w:val="24"/>
          <w:lang w:val="en-GB"/>
        </w:rPr>
        <w:t>(in two 5 day missions)</w:t>
      </w:r>
      <w:proofErr w:type="gramEnd"/>
    </w:p>
    <w:p w:rsidR="008015E8" w:rsidRPr="00A57324" w:rsidRDefault="008015E8" w:rsidP="00DE1430">
      <w:pPr>
        <w:spacing w:after="0"/>
        <w:ind w:left="851" w:hanging="851"/>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F54771" w:rsidRPr="00A57324">
        <w:rPr>
          <w:rFonts w:ascii="Times New Roman" w:hAnsi="Times New Roman" w:cs="Times New Roman"/>
          <w:b/>
          <w:sz w:val="24"/>
          <w:szCs w:val="24"/>
          <w:lang w:val="en-GB"/>
        </w:rPr>
        <w:t>:</w:t>
      </w:r>
      <w:r w:rsidR="005A04B8" w:rsidRPr="00A57324">
        <w:rPr>
          <w:rFonts w:ascii="Times New Roman" w:hAnsi="Times New Roman" w:cs="Times New Roman"/>
          <w:b/>
          <w:sz w:val="24"/>
          <w:szCs w:val="24"/>
          <w:lang w:val="en-GB"/>
        </w:rPr>
        <w:t xml:space="preserve"> </w:t>
      </w:r>
      <w:r w:rsidR="00F54771" w:rsidRPr="00A57324">
        <w:rPr>
          <w:rFonts w:ascii="Times New Roman" w:hAnsi="Times New Roman" w:cs="Times New Roman"/>
          <w:sz w:val="24"/>
          <w:szCs w:val="24"/>
          <w:lang w:val="en-GB"/>
        </w:rPr>
        <w:t>Recommendations on enforcement of compliance</w:t>
      </w:r>
      <w:r w:rsidR="00DE1430" w:rsidRPr="00A57324">
        <w:rPr>
          <w:rFonts w:ascii="Times New Roman" w:hAnsi="Times New Roman" w:cs="Times New Roman"/>
          <w:sz w:val="24"/>
          <w:szCs w:val="24"/>
          <w:lang w:val="en-GB"/>
        </w:rPr>
        <w:t xml:space="preserve"> and action plan for enforcement developed and accepted by the MMDA</w:t>
      </w:r>
    </w:p>
    <w:p w:rsidR="00F54771" w:rsidRPr="00A57324" w:rsidRDefault="005A04B8" w:rsidP="005A04B8">
      <w:pPr>
        <w:spacing w:after="0"/>
        <w:ind w:firstLine="709"/>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w:t>
      </w:r>
      <w:proofErr w:type="gramStart"/>
      <w:r w:rsidR="00F54771" w:rsidRPr="00A57324">
        <w:rPr>
          <w:rFonts w:ascii="Times New Roman" w:hAnsi="Times New Roman" w:cs="Times New Roman"/>
          <w:sz w:val="24"/>
          <w:szCs w:val="24"/>
          <w:lang w:val="en-GB"/>
        </w:rPr>
        <w:t>Training of GMP and GDP inspectors to the level of EU standards.</w:t>
      </w:r>
      <w:proofErr w:type="gramEnd"/>
    </w:p>
    <w:p w:rsidR="005A04B8" w:rsidRPr="00A57324" w:rsidRDefault="005A04B8">
      <w:pPr>
        <w:rPr>
          <w:rFonts w:ascii="Times New Roman" w:hAnsi="Times New Roman" w:cs="Times New Roman"/>
          <w:b/>
          <w:sz w:val="24"/>
          <w:szCs w:val="24"/>
          <w:lang w:val="en-GB"/>
        </w:rPr>
      </w:pPr>
      <w:r w:rsidRPr="00A57324">
        <w:rPr>
          <w:lang w:val="en-GB"/>
        </w:rPr>
        <w:br w:type="page"/>
      </w:r>
    </w:p>
    <w:p w:rsidR="008015E8" w:rsidRPr="00A57324" w:rsidRDefault="008015E8" w:rsidP="00D7656E">
      <w:pPr>
        <w:pStyle w:val="Subtitle"/>
      </w:pPr>
      <w:r w:rsidRPr="00A57324">
        <w:lastRenderedPageBreak/>
        <w:t>4.3</w:t>
      </w:r>
      <w:r w:rsidR="002949E3" w:rsidRPr="00A57324">
        <w:t xml:space="preserve"> </w:t>
      </w:r>
      <w:r w:rsidR="002949E3" w:rsidRPr="00A57324">
        <w:tab/>
      </w:r>
      <w:r w:rsidRPr="00A57324">
        <w:t>Enforcement of legislation about promotion of medical products</w:t>
      </w:r>
    </w:p>
    <w:p w:rsidR="008015E8" w:rsidRPr="00A57324" w:rsidRDefault="008015E8"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One of the most important factors in respect of the rational use of medicines relates to promotion of medicinal products and medical devices by their manufacturers and distributors. The enforcement of inappropriate advertising, hospitality and other benefits that have a value for the receiver is therefore an important task for a regulatory agency as the MMDA.</w:t>
      </w:r>
    </w:p>
    <w:p w:rsidR="008015E8" w:rsidRPr="00A57324" w:rsidRDefault="007B0ABB"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w:t>
      </w:r>
      <w:r w:rsidR="00830C3F" w:rsidRPr="00A57324">
        <w:rPr>
          <w:rFonts w:ascii="Times New Roman" w:hAnsi="Times New Roman" w:cs="Times New Roman"/>
          <w:sz w:val="24"/>
          <w:szCs w:val="24"/>
          <w:lang w:val="en-GB"/>
        </w:rPr>
        <w:t xml:space="preserve">In this activity the applicable legislation will be examined and recommendations for improvement formulated. Ministry of Health </w:t>
      </w:r>
      <w:r w:rsidR="00E12262" w:rsidRPr="00A57324">
        <w:rPr>
          <w:rFonts w:ascii="Times New Roman" w:hAnsi="Times New Roman" w:cs="Times New Roman"/>
          <w:sz w:val="24"/>
          <w:szCs w:val="24"/>
          <w:lang w:val="en-GB"/>
        </w:rPr>
        <w:t>staff involved with the promotion of medical products is</w:t>
      </w:r>
      <w:r w:rsidR="00830C3F" w:rsidRPr="00A57324">
        <w:rPr>
          <w:rFonts w:ascii="Times New Roman" w:hAnsi="Times New Roman" w:cs="Times New Roman"/>
          <w:sz w:val="24"/>
          <w:szCs w:val="24"/>
          <w:lang w:val="en-GB"/>
        </w:rPr>
        <w:t xml:space="preserve"> invited to participate. </w:t>
      </w:r>
    </w:p>
    <w:p w:rsidR="008015E8" w:rsidRPr="00A57324" w:rsidRDefault="00830C3F"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Furthermore, a practical approach for inspection and enforcement will be developed based on best practices in the EU member states.</w:t>
      </w:r>
    </w:p>
    <w:p w:rsidR="008015E8" w:rsidRPr="00A57324" w:rsidRDefault="008015E8"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5A04B8" w:rsidRPr="00A57324">
        <w:rPr>
          <w:rFonts w:ascii="Times New Roman" w:hAnsi="Times New Roman" w:cs="Times New Roman"/>
          <w:b/>
          <w:sz w:val="24"/>
          <w:szCs w:val="24"/>
          <w:lang w:val="en-GB"/>
        </w:rPr>
        <w:t xml:space="preserve"> </w:t>
      </w:r>
      <w:r w:rsidR="00E12262" w:rsidRPr="00A57324">
        <w:rPr>
          <w:rFonts w:ascii="Times New Roman" w:hAnsi="Times New Roman" w:cs="Times New Roman"/>
          <w:sz w:val="24"/>
          <w:szCs w:val="24"/>
          <w:lang w:val="en-GB"/>
        </w:rPr>
        <w:t xml:space="preserve">MS: </w:t>
      </w:r>
      <w:r w:rsidRPr="00A57324">
        <w:rPr>
          <w:rFonts w:ascii="Times New Roman" w:hAnsi="Times New Roman" w:cs="Times New Roman"/>
          <w:sz w:val="24"/>
          <w:szCs w:val="24"/>
          <w:lang w:val="en-GB"/>
        </w:rPr>
        <w:t>1 STE x 10 w/d</w:t>
      </w:r>
      <w:r w:rsidR="00212115" w:rsidRPr="00A57324">
        <w:rPr>
          <w:rFonts w:ascii="Times New Roman" w:hAnsi="Times New Roman" w:cs="Times New Roman"/>
          <w:sz w:val="24"/>
          <w:szCs w:val="24"/>
          <w:lang w:val="en-GB"/>
        </w:rPr>
        <w:t xml:space="preserve"> </w:t>
      </w:r>
      <w:r w:rsidR="00212115" w:rsidRPr="00A57324">
        <w:rPr>
          <w:rFonts w:ascii="Times New Roman" w:hAnsi="Times New Roman" w:cs="Times New Roman"/>
          <w:color w:val="000000"/>
          <w:sz w:val="24"/>
          <w:szCs w:val="24"/>
          <w:lang w:val="en-GB"/>
        </w:rPr>
        <w:t>(in two 5 day missions)</w:t>
      </w:r>
    </w:p>
    <w:p w:rsidR="008015E8" w:rsidRPr="00A57324" w:rsidRDefault="008015E8" w:rsidP="005A04B8">
      <w:pPr>
        <w:spacing w:after="0"/>
        <w:ind w:left="993" w:hanging="993"/>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5A04B8" w:rsidRPr="00A57324">
        <w:rPr>
          <w:rFonts w:ascii="Times New Roman" w:hAnsi="Times New Roman" w:cs="Times New Roman"/>
          <w:b/>
          <w:sz w:val="24"/>
          <w:szCs w:val="24"/>
          <w:lang w:val="en-GB"/>
        </w:rPr>
        <w:t xml:space="preserve"> </w:t>
      </w:r>
      <w:r w:rsidR="00830C3F" w:rsidRPr="00A57324">
        <w:rPr>
          <w:rFonts w:ascii="Times New Roman" w:hAnsi="Times New Roman" w:cs="Times New Roman"/>
          <w:sz w:val="24"/>
          <w:szCs w:val="24"/>
          <w:lang w:val="en-GB"/>
        </w:rPr>
        <w:t xml:space="preserve">Report about the legal framework on promotion of medical products including </w:t>
      </w:r>
      <w:r w:rsidR="001E7D82" w:rsidRPr="00A57324">
        <w:rPr>
          <w:rFonts w:ascii="Times New Roman" w:hAnsi="Times New Roman" w:cs="Times New Roman"/>
          <w:sz w:val="24"/>
          <w:szCs w:val="24"/>
          <w:lang w:val="en-GB"/>
        </w:rPr>
        <w:t>recommendations and action plan</w:t>
      </w:r>
      <w:r w:rsidR="00830C3F" w:rsidRPr="00A57324">
        <w:rPr>
          <w:rFonts w:ascii="Times New Roman" w:hAnsi="Times New Roman" w:cs="Times New Roman"/>
          <w:sz w:val="24"/>
          <w:szCs w:val="24"/>
          <w:lang w:val="en-GB"/>
        </w:rPr>
        <w:t xml:space="preserve"> for improvement</w:t>
      </w:r>
    </w:p>
    <w:p w:rsidR="00830C3F" w:rsidRPr="00A57324" w:rsidRDefault="00830C3F" w:rsidP="005A04B8">
      <w:pPr>
        <w:spacing w:after="0"/>
        <w:ind w:left="993"/>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Development of system for inspection and enforcement in respect of promotion of medicinal products </w:t>
      </w:r>
    </w:p>
    <w:p w:rsidR="008015E8" w:rsidRPr="00A57324" w:rsidRDefault="008015E8" w:rsidP="00D7656E">
      <w:pPr>
        <w:pStyle w:val="Subtitle"/>
      </w:pPr>
      <w:r w:rsidRPr="00A57324">
        <w:t xml:space="preserve">4.4 </w:t>
      </w:r>
      <w:r w:rsidR="002949E3" w:rsidRPr="00A57324">
        <w:tab/>
      </w:r>
      <w:r w:rsidRPr="00A57324">
        <w:t>Development communication strategy rational use</w:t>
      </w:r>
    </w:p>
    <w:p w:rsidR="00FD4EC2" w:rsidRPr="00A57324" w:rsidRDefault="005E16AF"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Rational use policies require communication with the users of medicinal products: healthcare professionals and patients. It has to be clarified for the users why the use of one medicinal </w:t>
      </w:r>
      <w:r w:rsidR="008F68AF" w:rsidRPr="00A57324">
        <w:rPr>
          <w:rFonts w:ascii="Times New Roman" w:hAnsi="Times New Roman" w:cs="Times New Roman"/>
          <w:sz w:val="24"/>
          <w:szCs w:val="24"/>
          <w:lang w:val="en-GB"/>
        </w:rPr>
        <w:t>product</w:t>
      </w:r>
      <w:r w:rsidRPr="00A57324">
        <w:rPr>
          <w:rFonts w:ascii="Times New Roman" w:hAnsi="Times New Roman" w:cs="Times New Roman"/>
          <w:sz w:val="24"/>
          <w:szCs w:val="24"/>
          <w:lang w:val="en-GB"/>
        </w:rPr>
        <w:t xml:space="preserve"> is more rational than the use of another medicinal product in order to get commitment. Furthermore, rational use requires that opi</w:t>
      </w:r>
      <w:r w:rsidR="00B96943" w:rsidRPr="00A57324">
        <w:rPr>
          <w:rFonts w:ascii="Times New Roman" w:hAnsi="Times New Roman" w:cs="Times New Roman"/>
          <w:sz w:val="24"/>
          <w:szCs w:val="24"/>
          <w:lang w:val="en-GB"/>
        </w:rPr>
        <w:t>ni</w:t>
      </w:r>
      <w:r w:rsidRPr="00A57324">
        <w:rPr>
          <w:rFonts w:ascii="Times New Roman" w:hAnsi="Times New Roman" w:cs="Times New Roman"/>
          <w:sz w:val="24"/>
          <w:szCs w:val="24"/>
          <w:lang w:val="en-GB"/>
        </w:rPr>
        <w:t xml:space="preserve">on leaders – e.g. hospital consultants in an academic setting </w:t>
      </w:r>
      <w:r w:rsidR="00026C5E"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 xml:space="preserve"> </w:t>
      </w:r>
      <w:r w:rsidR="00026C5E" w:rsidRPr="00A57324">
        <w:rPr>
          <w:rFonts w:ascii="Times New Roman" w:hAnsi="Times New Roman" w:cs="Times New Roman"/>
          <w:sz w:val="24"/>
          <w:szCs w:val="24"/>
          <w:lang w:val="en-GB"/>
        </w:rPr>
        <w:t xml:space="preserve">establish good prescribing guidelines and distribute them to their colleagues. In this activity a </w:t>
      </w:r>
      <w:r w:rsidR="00FD4EC2" w:rsidRPr="00A57324">
        <w:rPr>
          <w:rFonts w:ascii="Times New Roman" w:hAnsi="Times New Roman" w:cs="Times New Roman"/>
          <w:sz w:val="24"/>
          <w:szCs w:val="24"/>
          <w:lang w:val="en-GB"/>
        </w:rPr>
        <w:t>communication strategy to improve rational use of medicines</w:t>
      </w:r>
      <w:r w:rsidR="00026C5E" w:rsidRPr="00A57324">
        <w:rPr>
          <w:rFonts w:ascii="Times New Roman" w:hAnsi="Times New Roman" w:cs="Times New Roman"/>
          <w:sz w:val="24"/>
          <w:szCs w:val="24"/>
          <w:lang w:val="en-GB"/>
        </w:rPr>
        <w:t xml:space="preserve"> and medical devices will be developed. In that framework i</w:t>
      </w:r>
      <w:r w:rsidR="00FD4EC2" w:rsidRPr="00A57324">
        <w:rPr>
          <w:rFonts w:ascii="Times New Roman" w:hAnsi="Times New Roman" w:cs="Times New Roman"/>
          <w:sz w:val="24"/>
          <w:szCs w:val="24"/>
          <w:lang w:val="en-GB"/>
        </w:rPr>
        <w:t>nformation</w:t>
      </w:r>
      <w:r w:rsidR="00026C5E" w:rsidRPr="00A57324">
        <w:rPr>
          <w:rFonts w:ascii="Times New Roman" w:hAnsi="Times New Roman" w:cs="Times New Roman"/>
          <w:sz w:val="24"/>
          <w:szCs w:val="24"/>
          <w:lang w:val="en-GB"/>
        </w:rPr>
        <w:t xml:space="preserve"> </w:t>
      </w:r>
      <w:r w:rsidR="00FD4EC2" w:rsidRPr="00A57324">
        <w:rPr>
          <w:rFonts w:ascii="Times New Roman" w:hAnsi="Times New Roman" w:cs="Times New Roman"/>
          <w:sz w:val="24"/>
          <w:szCs w:val="24"/>
          <w:lang w:val="en-GB"/>
        </w:rPr>
        <w:t>and education</w:t>
      </w:r>
      <w:r w:rsidR="00026C5E" w:rsidRPr="00A57324">
        <w:rPr>
          <w:rFonts w:ascii="Times New Roman" w:hAnsi="Times New Roman" w:cs="Times New Roman"/>
          <w:sz w:val="24"/>
          <w:szCs w:val="24"/>
          <w:lang w:val="en-GB"/>
        </w:rPr>
        <w:t xml:space="preserve"> modules</w:t>
      </w:r>
      <w:r w:rsidR="00FD4EC2" w:rsidRPr="00A57324">
        <w:rPr>
          <w:rFonts w:ascii="Times New Roman" w:hAnsi="Times New Roman" w:cs="Times New Roman"/>
          <w:sz w:val="24"/>
          <w:szCs w:val="24"/>
          <w:lang w:val="en-GB"/>
        </w:rPr>
        <w:t xml:space="preserve"> </w:t>
      </w:r>
      <w:r w:rsidR="00026C5E" w:rsidRPr="00A57324">
        <w:rPr>
          <w:rFonts w:ascii="Times New Roman" w:hAnsi="Times New Roman" w:cs="Times New Roman"/>
          <w:sz w:val="24"/>
          <w:szCs w:val="24"/>
          <w:lang w:val="en-GB"/>
        </w:rPr>
        <w:t xml:space="preserve">for </w:t>
      </w:r>
      <w:r w:rsidR="00FD4EC2" w:rsidRPr="00A57324">
        <w:rPr>
          <w:rFonts w:ascii="Times New Roman" w:hAnsi="Times New Roman" w:cs="Times New Roman"/>
          <w:sz w:val="24"/>
          <w:szCs w:val="24"/>
          <w:lang w:val="en-GB"/>
        </w:rPr>
        <w:t>the general public about the use of authorised information and adverse drug reactions</w:t>
      </w:r>
      <w:r w:rsidR="00026C5E" w:rsidRPr="00A57324">
        <w:rPr>
          <w:rFonts w:ascii="Times New Roman" w:hAnsi="Times New Roman" w:cs="Times New Roman"/>
          <w:sz w:val="24"/>
          <w:szCs w:val="24"/>
          <w:lang w:val="en-GB"/>
        </w:rPr>
        <w:t xml:space="preserve"> will be drafted as well as i</w:t>
      </w:r>
      <w:r w:rsidR="00FD4EC2" w:rsidRPr="00A57324">
        <w:rPr>
          <w:rFonts w:ascii="Times New Roman" w:hAnsi="Times New Roman" w:cs="Times New Roman"/>
          <w:sz w:val="24"/>
          <w:szCs w:val="24"/>
          <w:lang w:val="en-GB"/>
        </w:rPr>
        <w:t>nformation and education</w:t>
      </w:r>
      <w:r w:rsidR="00026C5E" w:rsidRPr="00A57324">
        <w:rPr>
          <w:rFonts w:ascii="Times New Roman" w:hAnsi="Times New Roman" w:cs="Times New Roman"/>
          <w:sz w:val="24"/>
          <w:szCs w:val="24"/>
          <w:lang w:val="en-GB"/>
        </w:rPr>
        <w:t xml:space="preserve"> modules for</w:t>
      </w:r>
      <w:r w:rsidR="00FD4EC2" w:rsidRPr="00A57324">
        <w:rPr>
          <w:rFonts w:ascii="Times New Roman" w:hAnsi="Times New Roman" w:cs="Times New Roman"/>
          <w:sz w:val="24"/>
          <w:szCs w:val="24"/>
          <w:lang w:val="en-GB"/>
        </w:rPr>
        <w:t xml:space="preserve"> healthcare professionals</w:t>
      </w:r>
      <w:r w:rsidR="00026C5E" w:rsidRPr="00A57324">
        <w:rPr>
          <w:rFonts w:ascii="Times New Roman" w:hAnsi="Times New Roman" w:cs="Times New Roman"/>
          <w:sz w:val="24"/>
          <w:szCs w:val="24"/>
          <w:lang w:val="en-GB"/>
        </w:rPr>
        <w:t>. Representatives of patient organisations, international and national NGOs involved in rational use and medical and pharmacists association will be invited to participate where useful.</w:t>
      </w:r>
      <w:r w:rsidR="00FD4EC2" w:rsidRPr="00A57324">
        <w:rPr>
          <w:rFonts w:ascii="Times New Roman" w:hAnsi="Times New Roman" w:cs="Times New Roman"/>
          <w:sz w:val="24"/>
          <w:szCs w:val="24"/>
          <w:lang w:val="en-GB"/>
        </w:rPr>
        <w:t xml:space="preserve"> </w:t>
      </w:r>
    </w:p>
    <w:p w:rsidR="007B0ABB" w:rsidRPr="00C927A3" w:rsidRDefault="00026C5E"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Inp</w:t>
      </w:r>
      <w:r w:rsidR="007B0ABB" w:rsidRPr="00C927A3">
        <w:rPr>
          <w:rFonts w:ascii="Times New Roman" w:hAnsi="Times New Roman" w:cs="Times New Roman"/>
          <w:b/>
          <w:sz w:val="24"/>
          <w:szCs w:val="24"/>
          <w:lang w:val="pl-PL"/>
        </w:rPr>
        <w:t>ut:</w:t>
      </w:r>
      <w:r w:rsidR="005A04B8" w:rsidRPr="00C927A3">
        <w:rPr>
          <w:rFonts w:ascii="Times New Roman" w:hAnsi="Times New Roman" w:cs="Times New Roman"/>
          <w:b/>
          <w:sz w:val="24"/>
          <w:szCs w:val="24"/>
          <w:lang w:val="pl-PL"/>
        </w:rPr>
        <w:t xml:space="preserve"> </w:t>
      </w:r>
      <w:r w:rsidR="007B0ABB" w:rsidRPr="00C927A3">
        <w:rPr>
          <w:rFonts w:ascii="Times New Roman" w:hAnsi="Times New Roman" w:cs="Times New Roman"/>
          <w:sz w:val="24"/>
          <w:szCs w:val="24"/>
          <w:lang w:val="pl-PL"/>
        </w:rPr>
        <w:t>MS: 2 STE x 5 w/d</w:t>
      </w:r>
    </w:p>
    <w:p w:rsidR="007B0ABB" w:rsidRPr="00A57324" w:rsidRDefault="007B0ABB"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5A04B8" w:rsidRPr="00A57324">
        <w:rPr>
          <w:rFonts w:ascii="Times New Roman" w:hAnsi="Times New Roman" w:cs="Times New Roman"/>
          <w:b/>
          <w:sz w:val="24"/>
          <w:szCs w:val="24"/>
          <w:lang w:val="en-GB"/>
        </w:rPr>
        <w:t xml:space="preserve"> </w:t>
      </w:r>
      <w:r w:rsidR="00026C5E" w:rsidRPr="00A57324">
        <w:rPr>
          <w:rFonts w:ascii="Times New Roman" w:hAnsi="Times New Roman" w:cs="Times New Roman"/>
          <w:sz w:val="24"/>
          <w:szCs w:val="24"/>
          <w:lang w:val="en-GB"/>
        </w:rPr>
        <w:t>Strategy document about rational use communication</w:t>
      </w:r>
    </w:p>
    <w:p w:rsidR="00026C5E" w:rsidRPr="00A57324" w:rsidRDefault="006761BB" w:rsidP="006761BB">
      <w:pPr>
        <w:spacing w:after="0"/>
        <w:ind w:firstLine="709"/>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w:t>
      </w:r>
      <w:r w:rsidR="00026C5E" w:rsidRPr="00A57324">
        <w:rPr>
          <w:rFonts w:ascii="Times New Roman" w:hAnsi="Times New Roman" w:cs="Times New Roman"/>
          <w:sz w:val="24"/>
          <w:szCs w:val="24"/>
          <w:lang w:val="en-GB"/>
        </w:rPr>
        <w:t>Conferences with stake holder are held</w:t>
      </w:r>
    </w:p>
    <w:p w:rsidR="00026C5E" w:rsidRPr="00A57324" w:rsidRDefault="006761BB" w:rsidP="006761BB">
      <w:pPr>
        <w:spacing w:after="0"/>
        <w:ind w:firstLine="709"/>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w:t>
      </w:r>
      <w:r w:rsidR="00026C5E" w:rsidRPr="00A57324">
        <w:rPr>
          <w:rFonts w:ascii="Times New Roman" w:hAnsi="Times New Roman" w:cs="Times New Roman"/>
          <w:sz w:val="24"/>
          <w:szCs w:val="24"/>
          <w:lang w:val="en-GB"/>
        </w:rPr>
        <w:t>Information and education modules for the general public are developed.</w:t>
      </w:r>
    </w:p>
    <w:p w:rsidR="007B0ABB" w:rsidRPr="00A57324" w:rsidRDefault="007B0ABB" w:rsidP="00D7656E">
      <w:pPr>
        <w:pStyle w:val="Subtitle"/>
      </w:pPr>
      <w:r w:rsidRPr="00A57324">
        <w:t xml:space="preserve">4.5 </w:t>
      </w:r>
      <w:r w:rsidR="002949E3" w:rsidRPr="00A57324">
        <w:tab/>
      </w:r>
      <w:r w:rsidR="00F4284D" w:rsidRPr="00A57324">
        <w:t>Strengthening of s</w:t>
      </w:r>
      <w:r w:rsidRPr="00A57324">
        <w:t>upervision</w:t>
      </w:r>
      <w:r w:rsidR="00F4284D" w:rsidRPr="00A57324">
        <w:t xml:space="preserve"> of</w:t>
      </w:r>
      <w:r w:rsidRPr="00A57324">
        <w:t xml:space="preserve"> pharmacies</w:t>
      </w:r>
      <w:r w:rsidR="00F4284D" w:rsidRPr="00A57324">
        <w:t xml:space="preserve"> and </w:t>
      </w:r>
      <w:r w:rsidR="00E66615" w:rsidRPr="00A57324">
        <w:t>enforcement of</w:t>
      </w:r>
      <w:r w:rsidR="00F4284D" w:rsidRPr="00A57324">
        <w:t xml:space="preserve"> GPP</w:t>
      </w:r>
    </w:p>
    <w:p w:rsidR="007B0ABB" w:rsidRPr="00A57324" w:rsidRDefault="00026C5E"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One of the tasks of the MDDA involves the supervision of pharmacies in the country. Good Pharmacy Practices (“GPP”) is the internationally accepted standard for public and hospital pharmacists. </w:t>
      </w:r>
      <w:r w:rsidR="00A6211F" w:rsidRPr="00A57324">
        <w:rPr>
          <w:rFonts w:ascii="Times New Roman" w:hAnsi="Times New Roman" w:cs="Times New Roman"/>
          <w:sz w:val="24"/>
          <w:szCs w:val="24"/>
          <w:lang w:val="en-GB"/>
        </w:rPr>
        <w:t xml:space="preserve">In this activity the adoption of GPP in national legislation will be examined. The functioning of the legal framework for authorisation and licensing of pharmacies will be included in this examination. Recommendation for improvement may be given. Ministry of Health staff involved with pharmaceutical care will be invited to participate.  </w:t>
      </w:r>
    </w:p>
    <w:p w:rsidR="00FD4EC2" w:rsidRPr="00A57324" w:rsidRDefault="00A6211F"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Inspectors for e</w:t>
      </w:r>
      <w:r w:rsidR="00FD4EC2" w:rsidRPr="00A57324">
        <w:rPr>
          <w:rFonts w:ascii="Times New Roman" w:hAnsi="Times New Roman" w:cs="Times New Roman"/>
          <w:sz w:val="24"/>
          <w:szCs w:val="24"/>
          <w:lang w:val="en-GB"/>
        </w:rPr>
        <w:t>nforcement of legislation on the functioning of pharmacies including Good Pharmacy Practices</w:t>
      </w:r>
      <w:r w:rsidRPr="00A57324">
        <w:rPr>
          <w:rFonts w:ascii="Times New Roman" w:hAnsi="Times New Roman" w:cs="Times New Roman"/>
          <w:sz w:val="24"/>
          <w:szCs w:val="24"/>
          <w:lang w:val="en-GB"/>
        </w:rPr>
        <w:t xml:space="preserve"> will be trained</w:t>
      </w:r>
      <w:r w:rsidR="00FD4EC2" w:rsidRPr="00A57324">
        <w:rPr>
          <w:rFonts w:ascii="Times New Roman" w:hAnsi="Times New Roman" w:cs="Times New Roman"/>
          <w:sz w:val="24"/>
          <w:szCs w:val="24"/>
          <w:lang w:val="en-GB"/>
        </w:rPr>
        <w:t>.</w:t>
      </w:r>
    </w:p>
    <w:p w:rsidR="005A04B8" w:rsidRPr="00A57324" w:rsidRDefault="005A04B8" w:rsidP="006C6E80">
      <w:pPr>
        <w:spacing w:after="0"/>
        <w:jc w:val="both"/>
        <w:rPr>
          <w:rFonts w:ascii="Times New Roman" w:hAnsi="Times New Roman" w:cs="Times New Roman"/>
          <w:b/>
          <w:sz w:val="24"/>
          <w:szCs w:val="24"/>
          <w:lang w:val="en-GB"/>
        </w:rPr>
      </w:pPr>
    </w:p>
    <w:p w:rsidR="007B0ABB" w:rsidRPr="00C927A3" w:rsidRDefault="007B0ABB"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lastRenderedPageBreak/>
        <w:t>Input</w:t>
      </w:r>
      <w:r w:rsidR="00A6211F" w:rsidRPr="00C927A3">
        <w:rPr>
          <w:rFonts w:ascii="Times New Roman" w:hAnsi="Times New Roman" w:cs="Times New Roman"/>
          <w:b/>
          <w:sz w:val="24"/>
          <w:szCs w:val="24"/>
          <w:lang w:val="pl-PL"/>
        </w:rPr>
        <w:t>:</w:t>
      </w:r>
      <w:r w:rsidR="005A04B8" w:rsidRPr="00C927A3">
        <w:rPr>
          <w:rFonts w:ascii="Times New Roman" w:hAnsi="Times New Roman" w:cs="Times New Roman"/>
          <w:b/>
          <w:sz w:val="24"/>
          <w:szCs w:val="24"/>
          <w:lang w:val="pl-PL"/>
        </w:rPr>
        <w:t xml:space="preserve"> </w:t>
      </w:r>
      <w:r w:rsidR="00E66615" w:rsidRPr="00C927A3">
        <w:rPr>
          <w:rFonts w:ascii="Times New Roman" w:hAnsi="Times New Roman" w:cs="Times New Roman"/>
          <w:sz w:val="24"/>
          <w:szCs w:val="24"/>
          <w:lang w:val="pl-PL"/>
        </w:rPr>
        <w:t xml:space="preserve">MS: 2 </w:t>
      </w:r>
      <w:r w:rsidRPr="00C927A3">
        <w:rPr>
          <w:rFonts w:ascii="Times New Roman" w:hAnsi="Times New Roman" w:cs="Times New Roman"/>
          <w:sz w:val="24"/>
          <w:szCs w:val="24"/>
          <w:lang w:val="pl-PL"/>
        </w:rPr>
        <w:t>STE x 5 w/d</w:t>
      </w:r>
    </w:p>
    <w:p w:rsidR="00FD4EC2" w:rsidRPr="00A57324" w:rsidRDefault="007B0ABB"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A6211F" w:rsidRPr="00A57324">
        <w:rPr>
          <w:rFonts w:ascii="Times New Roman" w:hAnsi="Times New Roman" w:cs="Times New Roman"/>
          <w:b/>
          <w:sz w:val="24"/>
          <w:szCs w:val="24"/>
          <w:lang w:val="en-GB"/>
        </w:rPr>
        <w:t>:</w:t>
      </w:r>
      <w:r w:rsidR="005A04B8" w:rsidRPr="00A57324">
        <w:rPr>
          <w:rFonts w:ascii="Times New Roman" w:hAnsi="Times New Roman" w:cs="Times New Roman"/>
          <w:b/>
          <w:sz w:val="24"/>
          <w:szCs w:val="24"/>
          <w:lang w:val="en-GB"/>
        </w:rPr>
        <w:t xml:space="preserve"> </w:t>
      </w:r>
      <w:r w:rsidR="00A6211F" w:rsidRPr="00A57324">
        <w:rPr>
          <w:rFonts w:ascii="Times New Roman" w:hAnsi="Times New Roman" w:cs="Times New Roman"/>
          <w:sz w:val="24"/>
          <w:szCs w:val="24"/>
          <w:lang w:val="en-GB"/>
        </w:rPr>
        <w:t>Report on enforcement of GPP including recommendations for the legal framework</w:t>
      </w:r>
    </w:p>
    <w:p w:rsidR="00A6211F" w:rsidRPr="00A57324" w:rsidRDefault="009E1AA6" w:rsidP="009E1AA6">
      <w:pPr>
        <w:spacing w:after="0"/>
        <w:ind w:firstLine="709"/>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w:t>
      </w:r>
      <w:r w:rsidR="00A6211F" w:rsidRPr="00A57324">
        <w:rPr>
          <w:rFonts w:ascii="Times New Roman" w:hAnsi="Times New Roman" w:cs="Times New Roman"/>
          <w:sz w:val="24"/>
          <w:szCs w:val="24"/>
          <w:lang w:val="en-GB"/>
        </w:rPr>
        <w:t>Training of GPP inspectors</w:t>
      </w:r>
    </w:p>
    <w:p w:rsidR="006752DE" w:rsidRPr="00A57324" w:rsidRDefault="006752DE" w:rsidP="005A04B8">
      <w:pPr>
        <w:spacing w:before="120"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t>4.6</w:t>
      </w:r>
      <w:r w:rsidRPr="00A57324">
        <w:rPr>
          <w:rFonts w:ascii="Times New Roman" w:hAnsi="Times New Roman" w:cs="Times New Roman"/>
          <w:b/>
          <w:sz w:val="24"/>
          <w:szCs w:val="24"/>
          <w:lang w:val="en-GB"/>
        </w:rPr>
        <w:tab/>
        <w:t>Study visit related to component 4</w:t>
      </w:r>
    </w:p>
    <w:p w:rsidR="006752DE" w:rsidRPr="00A57324" w:rsidRDefault="006752DE"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Activity 4.2 focuses on the training of GMP, GDP and GCP inspectors. </w:t>
      </w:r>
      <w:r w:rsidR="00467627" w:rsidRPr="00A57324">
        <w:rPr>
          <w:rFonts w:ascii="Times New Roman" w:hAnsi="Times New Roman" w:cs="Times New Roman"/>
          <w:sz w:val="24"/>
          <w:szCs w:val="24"/>
          <w:lang w:val="en-GB"/>
        </w:rPr>
        <w:t xml:space="preserve">To learn the trade of </w:t>
      </w:r>
      <w:proofErr w:type="spellStart"/>
      <w:r w:rsidR="00467627" w:rsidRPr="00A57324">
        <w:rPr>
          <w:rFonts w:ascii="Times New Roman" w:hAnsi="Times New Roman" w:cs="Times New Roman"/>
          <w:sz w:val="24"/>
          <w:szCs w:val="24"/>
          <w:lang w:val="en-GB"/>
        </w:rPr>
        <w:t>GxP</w:t>
      </w:r>
      <w:proofErr w:type="spellEnd"/>
      <w:r w:rsidR="00467627" w:rsidRPr="00A57324">
        <w:rPr>
          <w:rFonts w:ascii="Times New Roman" w:hAnsi="Times New Roman" w:cs="Times New Roman"/>
          <w:sz w:val="24"/>
          <w:szCs w:val="24"/>
          <w:lang w:val="en-GB"/>
        </w:rPr>
        <w:t xml:space="preserve"> inspector collabora</w:t>
      </w:r>
      <w:r w:rsidR="00A613EE" w:rsidRPr="00A57324">
        <w:rPr>
          <w:rFonts w:ascii="Times New Roman" w:hAnsi="Times New Roman" w:cs="Times New Roman"/>
          <w:sz w:val="24"/>
          <w:szCs w:val="24"/>
          <w:lang w:val="en-GB"/>
        </w:rPr>
        <w:t>tion with experienced inspector</w:t>
      </w:r>
      <w:r w:rsidR="00467627" w:rsidRPr="00A57324">
        <w:rPr>
          <w:rFonts w:ascii="Times New Roman" w:hAnsi="Times New Roman" w:cs="Times New Roman"/>
          <w:sz w:val="24"/>
          <w:szCs w:val="24"/>
          <w:lang w:val="en-GB"/>
        </w:rPr>
        <w:t xml:space="preserve">s is </w:t>
      </w:r>
      <w:proofErr w:type="gramStart"/>
      <w:r w:rsidR="00467627" w:rsidRPr="00A57324">
        <w:rPr>
          <w:rFonts w:ascii="Times New Roman" w:hAnsi="Times New Roman" w:cs="Times New Roman"/>
          <w:sz w:val="24"/>
          <w:szCs w:val="24"/>
          <w:lang w:val="en-GB"/>
        </w:rPr>
        <w:t>key</w:t>
      </w:r>
      <w:proofErr w:type="gramEnd"/>
      <w:r w:rsidR="00467627" w:rsidRPr="00A57324">
        <w:rPr>
          <w:rFonts w:ascii="Times New Roman" w:hAnsi="Times New Roman" w:cs="Times New Roman"/>
          <w:sz w:val="24"/>
          <w:szCs w:val="24"/>
          <w:lang w:val="en-GB"/>
        </w:rPr>
        <w:t xml:space="preserve">. The study visit in this activity aims at the organisation of joint inspections. Furthermore, participation of Moldovan inspectors in the Inspectors’ Working Party will facilitate future regular participation in the EU regulatory networks.    </w:t>
      </w:r>
      <w:r w:rsidRPr="00A57324">
        <w:rPr>
          <w:rFonts w:ascii="Times New Roman" w:hAnsi="Times New Roman" w:cs="Times New Roman"/>
          <w:sz w:val="24"/>
          <w:szCs w:val="24"/>
          <w:lang w:val="en-GB"/>
        </w:rPr>
        <w:t xml:space="preserve"> </w:t>
      </w:r>
    </w:p>
    <w:p w:rsidR="00467627" w:rsidRPr="00A57324" w:rsidRDefault="00467627"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Input:</w:t>
      </w:r>
      <w:r w:rsidR="005A04B8"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 xml:space="preserve">BC: 3 MMDA </w:t>
      </w:r>
      <w:r w:rsidR="00E66615" w:rsidRPr="00A57324">
        <w:rPr>
          <w:rFonts w:ascii="Times New Roman" w:hAnsi="Times New Roman" w:cs="Times New Roman"/>
          <w:sz w:val="24"/>
          <w:szCs w:val="24"/>
          <w:lang w:val="en-GB"/>
        </w:rPr>
        <w:t>employees x</w:t>
      </w:r>
      <w:r w:rsidRPr="00A57324">
        <w:rPr>
          <w:rFonts w:ascii="Times New Roman" w:hAnsi="Times New Roman" w:cs="Times New Roman"/>
          <w:sz w:val="24"/>
          <w:szCs w:val="24"/>
          <w:lang w:val="en-GB"/>
        </w:rPr>
        <w:t xml:space="preserve"> 3 days</w:t>
      </w:r>
      <w:r w:rsidR="00F53981">
        <w:rPr>
          <w:rFonts w:ascii="Times New Roman" w:hAnsi="Times New Roman" w:cs="Times New Roman"/>
          <w:sz w:val="24"/>
          <w:szCs w:val="24"/>
          <w:lang w:val="en-GB"/>
        </w:rPr>
        <w:t xml:space="preserve"> study visit</w:t>
      </w:r>
    </w:p>
    <w:p w:rsidR="00467627" w:rsidRPr="00A57324" w:rsidRDefault="00467627"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5A04B8"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Three MMDA employees from the GMP/GDP/GCP inspectorate trained in best practices.</w:t>
      </w:r>
    </w:p>
    <w:p w:rsidR="00FD4EC2" w:rsidRPr="00A57324" w:rsidRDefault="005A04B8" w:rsidP="005A04B8">
      <w:pPr>
        <w:spacing w:before="240" w:after="120"/>
        <w:jc w:val="both"/>
        <w:rPr>
          <w:rFonts w:ascii="Times New Roman" w:hAnsi="Times New Roman" w:cs="Times New Roman"/>
          <w:i/>
          <w:sz w:val="24"/>
          <w:szCs w:val="24"/>
          <w:lang w:val="en-GB"/>
        </w:rPr>
      </w:pPr>
      <w:r w:rsidRPr="00A57324">
        <w:rPr>
          <w:rFonts w:ascii="Times New Roman" w:hAnsi="Times New Roman" w:cs="Times New Roman"/>
          <w:b/>
          <w:i/>
          <w:sz w:val="24"/>
          <w:szCs w:val="24"/>
          <w:lang w:val="en-GB"/>
        </w:rPr>
        <w:t xml:space="preserve">Component 5 - </w:t>
      </w:r>
      <w:r w:rsidRPr="00A57324">
        <w:rPr>
          <w:rFonts w:ascii="Times New Roman" w:hAnsi="Times New Roman" w:cs="Times New Roman"/>
          <w:i/>
          <w:sz w:val="24"/>
          <w:szCs w:val="24"/>
          <w:lang w:val="en-GB"/>
        </w:rPr>
        <w:t xml:space="preserve">Transition Of </w:t>
      </w:r>
      <w:proofErr w:type="gramStart"/>
      <w:r w:rsidRPr="00A57324">
        <w:rPr>
          <w:rFonts w:ascii="Times New Roman" w:hAnsi="Times New Roman" w:cs="Times New Roman"/>
          <w:i/>
          <w:sz w:val="24"/>
          <w:szCs w:val="24"/>
          <w:lang w:val="en-GB"/>
        </w:rPr>
        <w:t>The</w:t>
      </w:r>
      <w:proofErr w:type="gramEnd"/>
      <w:r w:rsidRPr="00A57324">
        <w:rPr>
          <w:rFonts w:ascii="Times New Roman" w:hAnsi="Times New Roman" w:cs="Times New Roman"/>
          <w:i/>
          <w:sz w:val="24"/>
          <w:szCs w:val="24"/>
          <w:lang w:val="en-GB"/>
        </w:rPr>
        <w:t xml:space="preserve"> </w:t>
      </w:r>
      <w:proofErr w:type="spellStart"/>
      <w:r w:rsidRPr="00A57324">
        <w:rPr>
          <w:rFonts w:ascii="Times New Roman" w:hAnsi="Times New Roman" w:cs="Times New Roman"/>
          <w:i/>
          <w:sz w:val="24"/>
          <w:szCs w:val="24"/>
          <w:lang w:val="en-GB"/>
        </w:rPr>
        <w:t>Mdda</w:t>
      </w:r>
      <w:proofErr w:type="spellEnd"/>
      <w:r w:rsidRPr="00A57324">
        <w:rPr>
          <w:rFonts w:ascii="Times New Roman" w:hAnsi="Times New Roman" w:cs="Times New Roman"/>
          <w:i/>
          <w:sz w:val="24"/>
          <w:szCs w:val="24"/>
          <w:lang w:val="en-GB"/>
        </w:rPr>
        <w:t xml:space="preserve"> To Full Compliance With The </w:t>
      </w:r>
      <w:proofErr w:type="spellStart"/>
      <w:r w:rsidRPr="00A57324">
        <w:rPr>
          <w:rFonts w:ascii="Times New Roman" w:hAnsi="Times New Roman" w:cs="Times New Roman"/>
          <w:i/>
          <w:sz w:val="24"/>
          <w:szCs w:val="24"/>
          <w:lang w:val="en-GB"/>
        </w:rPr>
        <w:t>Eu</w:t>
      </w:r>
      <w:proofErr w:type="spellEnd"/>
      <w:r w:rsidRPr="00A57324">
        <w:rPr>
          <w:rFonts w:ascii="Times New Roman" w:hAnsi="Times New Roman" w:cs="Times New Roman"/>
          <w:i/>
          <w:sz w:val="24"/>
          <w:szCs w:val="24"/>
          <w:lang w:val="en-GB"/>
        </w:rPr>
        <w:t xml:space="preserve"> Requirements</w:t>
      </w:r>
    </w:p>
    <w:p w:rsidR="00FD4EC2" w:rsidRPr="00A57324" w:rsidRDefault="007B0ABB"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overall aim of the MMDA is to grow into </w:t>
      </w:r>
      <w:proofErr w:type="gramStart"/>
      <w:r w:rsidRPr="00A57324">
        <w:rPr>
          <w:rFonts w:ascii="Times New Roman" w:hAnsi="Times New Roman" w:cs="Times New Roman"/>
          <w:sz w:val="24"/>
          <w:szCs w:val="24"/>
          <w:lang w:val="en-GB"/>
        </w:rPr>
        <w:t>a</w:t>
      </w:r>
      <w:proofErr w:type="gramEnd"/>
      <w:r w:rsidRPr="00A57324">
        <w:rPr>
          <w:rFonts w:ascii="Times New Roman" w:hAnsi="Times New Roman" w:cs="Times New Roman"/>
          <w:sz w:val="24"/>
          <w:szCs w:val="24"/>
          <w:lang w:val="en-GB"/>
        </w:rPr>
        <w:t xml:space="preserve"> EU grade regulatory agency. This requires – next to full implementation of the EU acquis – also the development of regulatory skills and expertise. One of the challenges of the near future is the reorganisation of the current pharmaceutical quality control laboratory, because pharmaceutical quality control in the EU regulatory system is left mainly to the pharmaceutical industry</w:t>
      </w:r>
    </w:p>
    <w:p w:rsidR="007B0ABB" w:rsidRPr="00A57324" w:rsidRDefault="007B0ABB" w:rsidP="005A04B8">
      <w:pPr>
        <w:pStyle w:val="Subtitle"/>
      </w:pPr>
      <w:r w:rsidRPr="00A57324">
        <w:t xml:space="preserve">5.1 </w:t>
      </w:r>
      <w:r w:rsidR="002949E3" w:rsidRPr="00A57324">
        <w:tab/>
      </w:r>
      <w:r w:rsidRPr="00A57324">
        <w:t>Strengthening assessment capacity</w:t>
      </w:r>
    </w:p>
    <w:p w:rsidR="00F72486" w:rsidRPr="00A57324" w:rsidRDefault="00A6211F"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EU medicines regulatory require the availability of </w:t>
      </w:r>
      <w:r w:rsidR="00F72486" w:rsidRPr="00A57324">
        <w:rPr>
          <w:rFonts w:ascii="Times New Roman" w:hAnsi="Times New Roman" w:cs="Times New Roman"/>
          <w:sz w:val="24"/>
          <w:szCs w:val="24"/>
          <w:lang w:val="en-GB"/>
        </w:rPr>
        <w:t xml:space="preserve">skilled medical and pharmaceutical experts to write assessment reports on the basis of EMA guidelines and their individual expertise. In this activity MMDA assessors will be trained in these skills. </w:t>
      </w:r>
      <w:r w:rsidR="0009370A" w:rsidRPr="00A57324">
        <w:rPr>
          <w:rFonts w:ascii="Times New Roman" w:hAnsi="Times New Roman" w:cs="Times New Roman"/>
          <w:sz w:val="24"/>
          <w:szCs w:val="24"/>
          <w:lang w:val="en-GB"/>
        </w:rPr>
        <w:t>After the training including participation in EMA scientific committees</w:t>
      </w:r>
      <w:r w:rsidR="00126587" w:rsidRPr="00A57324">
        <w:rPr>
          <w:rFonts w:ascii="Times New Roman" w:hAnsi="Times New Roman" w:cs="Times New Roman"/>
          <w:sz w:val="24"/>
          <w:szCs w:val="24"/>
          <w:lang w:val="en-GB"/>
        </w:rPr>
        <w:t xml:space="preserve"> such as the Committee on Human Medicinal products (“CHMP”) and its working </w:t>
      </w:r>
      <w:proofErr w:type="gramStart"/>
      <w:r w:rsidR="00126587" w:rsidRPr="00A57324">
        <w:rPr>
          <w:rFonts w:ascii="Times New Roman" w:hAnsi="Times New Roman" w:cs="Times New Roman"/>
          <w:sz w:val="24"/>
          <w:szCs w:val="24"/>
          <w:lang w:val="en-GB"/>
        </w:rPr>
        <w:t xml:space="preserve">parties </w:t>
      </w:r>
      <w:r w:rsidR="0009370A" w:rsidRPr="00A57324">
        <w:rPr>
          <w:rFonts w:ascii="Times New Roman" w:hAnsi="Times New Roman" w:cs="Times New Roman"/>
          <w:sz w:val="24"/>
          <w:szCs w:val="24"/>
          <w:lang w:val="en-GB"/>
        </w:rPr>
        <w:t xml:space="preserve"> the</w:t>
      </w:r>
      <w:proofErr w:type="gramEnd"/>
      <w:r w:rsidR="0009370A" w:rsidRPr="00A57324">
        <w:rPr>
          <w:rFonts w:ascii="Times New Roman" w:hAnsi="Times New Roman" w:cs="Times New Roman"/>
          <w:sz w:val="24"/>
          <w:szCs w:val="24"/>
          <w:lang w:val="en-GB"/>
        </w:rPr>
        <w:t xml:space="preserve"> assessors will be ready for functioning in the EU regulatory system.</w:t>
      </w:r>
    </w:p>
    <w:p w:rsidR="0009370A" w:rsidRPr="00A57324" w:rsidRDefault="0009370A"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trainings concern:</w:t>
      </w:r>
    </w:p>
    <w:p w:rsidR="00FD4EC2" w:rsidRPr="00A57324" w:rsidRDefault="00FD4EC2" w:rsidP="006C6E80">
      <w:pPr>
        <w:pStyle w:val="ListParagraph"/>
        <w:numPr>
          <w:ilvl w:val="0"/>
          <w:numId w:val="29"/>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Pharmaceutical</w:t>
      </w:r>
      <w:r w:rsidR="007B0ABB" w:rsidRPr="00A57324">
        <w:rPr>
          <w:rFonts w:ascii="Times New Roman" w:hAnsi="Times New Roman" w:cs="Times New Roman"/>
          <w:sz w:val="24"/>
          <w:szCs w:val="24"/>
          <w:lang w:val="en-GB"/>
        </w:rPr>
        <w:t xml:space="preserve"> assess</w:t>
      </w:r>
      <w:r w:rsidR="006D4456" w:rsidRPr="00A57324">
        <w:rPr>
          <w:rFonts w:ascii="Times New Roman" w:hAnsi="Times New Roman" w:cs="Times New Roman"/>
          <w:sz w:val="24"/>
          <w:szCs w:val="24"/>
          <w:lang w:val="en-GB"/>
        </w:rPr>
        <w:t>ment</w:t>
      </w:r>
    </w:p>
    <w:p w:rsidR="00FD4EC2" w:rsidRPr="00A57324" w:rsidRDefault="00FD4EC2" w:rsidP="006C6E80">
      <w:pPr>
        <w:pStyle w:val="ListParagraph"/>
        <w:numPr>
          <w:ilvl w:val="0"/>
          <w:numId w:val="29"/>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Preclinical</w:t>
      </w:r>
      <w:r w:rsidR="006D4456" w:rsidRPr="00A57324">
        <w:rPr>
          <w:rFonts w:ascii="Times New Roman" w:hAnsi="Times New Roman" w:cs="Times New Roman"/>
          <w:sz w:val="24"/>
          <w:szCs w:val="24"/>
          <w:lang w:val="en-GB"/>
        </w:rPr>
        <w:t xml:space="preserve"> assessment</w:t>
      </w:r>
    </w:p>
    <w:p w:rsidR="006D4456" w:rsidRPr="00A57324" w:rsidRDefault="00FD4EC2" w:rsidP="006C6E80">
      <w:pPr>
        <w:pStyle w:val="ListParagraph"/>
        <w:numPr>
          <w:ilvl w:val="0"/>
          <w:numId w:val="29"/>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Clinical</w:t>
      </w:r>
      <w:r w:rsidR="006D4456" w:rsidRPr="00A57324">
        <w:rPr>
          <w:rFonts w:ascii="Times New Roman" w:hAnsi="Times New Roman" w:cs="Times New Roman"/>
          <w:sz w:val="24"/>
          <w:szCs w:val="24"/>
          <w:lang w:val="en-GB"/>
        </w:rPr>
        <w:t xml:space="preserve"> assessment</w:t>
      </w:r>
    </w:p>
    <w:p w:rsidR="006D4456" w:rsidRPr="00A57324" w:rsidRDefault="006D4456"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Plus </w:t>
      </w:r>
      <w:proofErr w:type="gramStart"/>
      <w:r w:rsidRPr="00A57324">
        <w:rPr>
          <w:rFonts w:ascii="Times New Roman" w:hAnsi="Times New Roman" w:cs="Times New Roman"/>
          <w:sz w:val="24"/>
          <w:szCs w:val="24"/>
          <w:lang w:val="en-GB"/>
        </w:rPr>
        <w:t>for each discipline participation</w:t>
      </w:r>
      <w:proofErr w:type="gramEnd"/>
      <w:r w:rsidRPr="00A57324">
        <w:rPr>
          <w:rFonts w:ascii="Times New Roman" w:hAnsi="Times New Roman" w:cs="Times New Roman"/>
          <w:sz w:val="24"/>
          <w:szCs w:val="24"/>
          <w:lang w:val="en-GB"/>
        </w:rPr>
        <w:t xml:space="preserve"> EMA in a 3 day study visit</w:t>
      </w:r>
      <w:r w:rsidR="00CA24F7" w:rsidRPr="00A57324">
        <w:rPr>
          <w:rFonts w:ascii="Times New Roman" w:hAnsi="Times New Roman" w:cs="Times New Roman"/>
          <w:sz w:val="24"/>
          <w:szCs w:val="24"/>
          <w:lang w:val="en-GB"/>
        </w:rPr>
        <w:t xml:space="preserve"> (see: activity 5.5)</w:t>
      </w:r>
      <w:r w:rsidR="0009370A" w:rsidRPr="00A57324">
        <w:rPr>
          <w:rFonts w:ascii="Times New Roman" w:hAnsi="Times New Roman" w:cs="Times New Roman"/>
          <w:sz w:val="24"/>
          <w:szCs w:val="24"/>
          <w:lang w:val="en-GB"/>
        </w:rPr>
        <w:t>.</w:t>
      </w:r>
      <w:r w:rsidR="00CA24F7" w:rsidRPr="00A57324">
        <w:rPr>
          <w:rFonts w:ascii="Times New Roman" w:hAnsi="Times New Roman" w:cs="Times New Roman"/>
          <w:sz w:val="24"/>
          <w:szCs w:val="24"/>
          <w:lang w:val="en-GB"/>
        </w:rPr>
        <w:t xml:space="preserve"> Participation as an observer of Moldova MMDA staff enables them to participate at the EU level in the EMA committees in the future.</w:t>
      </w:r>
    </w:p>
    <w:p w:rsidR="006D4456" w:rsidRPr="00EC56DE" w:rsidRDefault="006D4456" w:rsidP="006C6E80">
      <w:pPr>
        <w:spacing w:after="0"/>
        <w:jc w:val="both"/>
        <w:rPr>
          <w:rFonts w:ascii="Times New Roman" w:hAnsi="Times New Roman" w:cs="Times New Roman"/>
          <w:sz w:val="24"/>
          <w:szCs w:val="24"/>
          <w:lang w:val="pl-PL"/>
        </w:rPr>
      </w:pPr>
      <w:r w:rsidRPr="00EC56DE">
        <w:rPr>
          <w:rFonts w:ascii="Times New Roman" w:hAnsi="Times New Roman" w:cs="Times New Roman"/>
          <w:b/>
          <w:sz w:val="24"/>
          <w:szCs w:val="24"/>
          <w:lang w:val="pl-PL"/>
        </w:rPr>
        <w:t>Input</w:t>
      </w:r>
      <w:r w:rsidR="0009370A" w:rsidRPr="00EC56DE">
        <w:rPr>
          <w:rFonts w:ascii="Times New Roman" w:hAnsi="Times New Roman" w:cs="Times New Roman"/>
          <w:b/>
          <w:sz w:val="24"/>
          <w:szCs w:val="24"/>
          <w:lang w:val="pl-PL"/>
        </w:rPr>
        <w:t>:</w:t>
      </w:r>
      <w:r w:rsidR="00F53981">
        <w:rPr>
          <w:rFonts w:ascii="Times New Roman" w:hAnsi="Times New Roman" w:cs="Times New Roman"/>
          <w:b/>
          <w:sz w:val="24"/>
          <w:szCs w:val="24"/>
          <w:lang w:val="pl-PL"/>
        </w:rPr>
        <w:t xml:space="preserve"> </w:t>
      </w:r>
      <w:r w:rsidRPr="00EC56DE">
        <w:rPr>
          <w:rFonts w:ascii="Times New Roman" w:hAnsi="Times New Roman" w:cs="Times New Roman"/>
          <w:sz w:val="24"/>
          <w:szCs w:val="24"/>
          <w:lang w:val="pl-PL"/>
        </w:rPr>
        <w:t>MS: 3 STE x 5 w/d</w:t>
      </w:r>
    </w:p>
    <w:p w:rsidR="0009370A" w:rsidRPr="00A57324" w:rsidRDefault="0009370A"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681C6B"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Developing the assessment capacities to function in CHMP and its working parties</w:t>
      </w:r>
    </w:p>
    <w:p w:rsidR="005A04B8" w:rsidRPr="00A57324" w:rsidRDefault="005A04B8">
      <w:pPr>
        <w:rPr>
          <w:rFonts w:ascii="Times New Roman" w:hAnsi="Times New Roman" w:cs="Times New Roman"/>
          <w:b/>
          <w:sz w:val="24"/>
          <w:szCs w:val="24"/>
          <w:u w:val="single"/>
          <w:lang w:val="en-GB"/>
        </w:rPr>
      </w:pPr>
      <w:r w:rsidRPr="00A57324">
        <w:rPr>
          <w:rFonts w:ascii="Times New Roman" w:hAnsi="Times New Roman" w:cs="Times New Roman"/>
          <w:b/>
          <w:sz w:val="24"/>
          <w:szCs w:val="24"/>
          <w:u w:val="single"/>
          <w:lang w:val="en-GB"/>
        </w:rPr>
        <w:br w:type="page"/>
      </w:r>
    </w:p>
    <w:p w:rsidR="0018549B" w:rsidRPr="00A57324" w:rsidRDefault="0018549B" w:rsidP="005A04B8">
      <w:pPr>
        <w:pStyle w:val="Subtitle"/>
      </w:pPr>
      <w:r w:rsidRPr="00A57324">
        <w:lastRenderedPageBreak/>
        <w:t xml:space="preserve">5.2 </w:t>
      </w:r>
      <w:r w:rsidR="002949E3" w:rsidRPr="00A57324">
        <w:tab/>
      </w:r>
      <w:r w:rsidRPr="00A57324">
        <w:t xml:space="preserve"> Development of Good Governance Practice</w:t>
      </w:r>
    </w:p>
    <w:p w:rsidR="0018549B" w:rsidRPr="00A57324" w:rsidRDefault="003F3147"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Regulatory decisions in the field of medical products have a huge impact both on the financial situation of the economic operators and on public health. It is therefore considered of utmost importance that </w:t>
      </w:r>
      <w:r w:rsidR="00807A3B" w:rsidRPr="00A57324">
        <w:rPr>
          <w:rFonts w:ascii="Times New Roman" w:hAnsi="Times New Roman" w:cs="Times New Roman"/>
          <w:sz w:val="24"/>
          <w:szCs w:val="24"/>
          <w:lang w:val="en-GB"/>
        </w:rPr>
        <w:t xml:space="preserve">strict rules apply to the environment in which these decisions are taken. These rules relate, among other things, to independence and impartiality, the management of conflicts of interest, transparency and the quality of assessments on which the definitions are based. </w:t>
      </w:r>
    </w:p>
    <w:p w:rsidR="00807A3B" w:rsidRPr="00A57324" w:rsidRDefault="00807A3B"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These issues are addressed in legislation and other normative acts, but should on top of those be controlled in more practical rules, the rules of Good Governance Practice (“GGP”). GPP should ensure full compliance of the organisation and the staff of the organisation with the legal framework. In this activity the development of GPP in the MMDA will be developed. Topics that will be addressed are:</w:t>
      </w:r>
    </w:p>
    <w:p w:rsidR="0018549B" w:rsidRPr="00A57324" w:rsidRDefault="00807A3B" w:rsidP="006C6E80">
      <w:pPr>
        <w:pStyle w:val="ListParagraph"/>
        <w:numPr>
          <w:ilvl w:val="0"/>
          <w:numId w:val="30"/>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d</w:t>
      </w:r>
      <w:r w:rsidR="0018549B" w:rsidRPr="00A57324">
        <w:rPr>
          <w:rFonts w:ascii="Times New Roman" w:hAnsi="Times New Roman" w:cs="Times New Roman"/>
          <w:sz w:val="24"/>
          <w:szCs w:val="24"/>
          <w:lang w:val="en-GB"/>
        </w:rPr>
        <w:t>ecision making processes</w:t>
      </w:r>
      <w:r w:rsidRPr="00A57324">
        <w:rPr>
          <w:rFonts w:ascii="Times New Roman" w:hAnsi="Times New Roman" w:cs="Times New Roman"/>
          <w:sz w:val="24"/>
          <w:szCs w:val="24"/>
          <w:lang w:val="en-GB"/>
        </w:rPr>
        <w:t>;</w:t>
      </w:r>
    </w:p>
    <w:p w:rsidR="0018549B" w:rsidRPr="00A57324" w:rsidRDefault="00807A3B" w:rsidP="006C6E80">
      <w:pPr>
        <w:pStyle w:val="ListParagraph"/>
        <w:numPr>
          <w:ilvl w:val="0"/>
          <w:numId w:val="30"/>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Quality A</w:t>
      </w:r>
      <w:r w:rsidR="0018549B" w:rsidRPr="00A57324">
        <w:rPr>
          <w:rFonts w:ascii="Times New Roman" w:hAnsi="Times New Roman" w:cs="Times New Roman"/>
          <w:sz w:val="24"/>
          <w:szCs w:val="24"/>
          <w:lang w:val="en-GB"/>
        </w:rPr>
        <w:t>ssurance system</w:t>
      </w:r>
      <w:r w:rsidRPr="00A57324">
        <w:rPr>
          <w:rFonts w:ascii="Times New Roman" w:hAnsi="Times New Roman" w:cs="Times New Roman"/>
          <w:sz w:val="24"/>
          <w:szCs w:val="24"/>
          <w:lang w:val="en-GB"/>
        </w:rPr>
        <w:t>.</w:t>
      </w:r>
    </w:p>
    <w:p w:rsidR="0018549B" w:rsidRPr="00C927A3" w:rsidRDefault="0018549B"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Input:</w:t>
      </w:r>
      <w:r w:rsidR="005A04B8" w:rsidRPr="00C927A3">
        <w:rPr>
          <w:rFonts w:ascii="Times New Roman" w:hAnsi="Times New Roman" w:cs="Times New Roman"/>
          <w:b/>
          <w:sz w:val="24"/>
          <w:szCs w:val="24"/>
          <w:lang w:val="pl-PL"/>
        </w:rPr>
        <w:t xml:space="preserve"> </w:t>
      </w:r>
      <w:r w:rsidRPr="00C927A3">
        <w:rPr>
          <w:rFonts w:ascii="Times New Roman" w:hAnsi="Times New Roman" w:cs="Times New Roman"/>
          <w:sz w:val="24"/>
          <w:szCs w:val="24"/>
          <w:lang w:val="pl-PL"/>
        </w:rPr>
        <w:t>MS: 2 STE x 3 w/d</w:t>
      </w:r>
    </w:p>
    <w:p w:rsidR="0018549B" w:rsidRPr="00A57324" w:rsidRDefault="0018549B"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 xml:space="preserve">Output: </w:t>
      </w:r>
      <w:r w:rsidR="005A04B8" w:rsidRPr="00A57324">
        <w:rPr>
          <w:rFonts w:ascii="Times New Roman" w:hAnsi="Times New Roman" w:cs="Times New Roman"/>
          <w:b/>
          <w:sz w:val="24"/>
          <w:szCs w:val="24"/>
          <w:lang w:val="en-GB"/>
        </w:rPr>
        <w:t xml:space="preserve"> </w:t>
      </w:r>
      <w:r w:rsidR="00CA24F7" w:rsidRPr="00A57324">
        <w:rPr>
          <w:rFonts w:ascii="Times New Roman" w:hAnsi="Times New Roman" w:cs="Times New Roman"/>
          <w:sz w:val="24"/>
          <w:szCs w:val="24"/>
          <w:lang w:val="en-GB"/>
        </w:rPr>
        <w:t>GG</w:t>
      </w:r>
      <w:r w:rsidR="00807A3B" w:rsidRPr="00A57324">
        <w:rPr>
          <w:rFonts w:ascii="Times New Roman" w:hAnsi="Times New Roman" w:cs="Times New Roman"/>
          <w:sz w:val="24"/>
          <w:szCs w:val="24"/>
          <w:lang w:val="en-GB"/>
        </w:rPr>
        <w:t>P for the MMDA</w:t>
      </w:r>
    </w:p>
    <w:p w:rsidR="00807A3B" w:rsidRPr="00A57324" w:rsidRDefault="00807A3B" w:rsidP="005A04B8">
      <w:pPr>
        <w:spacing w:after="0"/>
        <w:ind w:left="993"/>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Evaluation of the </w:t>
      </w:r>
      <w:r w:rsidR="005D0F10" w:rsidRPr="00A57324">
        <w:rPr>
          <w:rFonts w:ascii="Times New Roman" w:hAnsi="Times New Roman" w:cs="Times New Roman"/>
          <w:sz w:val="24"/>
          <w:szCs w:val="24"/>
          <w:lang w:val="en-GB"/>
        </w:rPr>
        <w:t>systems relating to compliance</w:t>
      </w:r>
    </w:p>
    <w:p w:rsidR="00FD4EC2" w:rsidRPr="00A57324" w:rsidRDefault="0018549B" w:rsidP="005A04B8">
      <w:pPr>
        <w:pStyle w:val="Subtitle"/>
      </w:pPr>
      <w:r w:rsidRPr="00A57324">
        <w:t xml:space="preserve">5.3 </w:t>
      </w:r>
      <w:r w:rsidR="002949E3" w:rsidRPr="00A57324">
        <w:tab/>
      </w:r>
      <w:r w:rsidRPr="00A57324">
        <w:t>Developing new tasks for the Quality Control laboratory</w:t>
      </w:r>
    </w:p>
    <w:p w:rsidR="0018549B" w:rsidRPr="00A57324" w:rsidRDefault="005D0F10"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As explained before the current tasks of the Quality Control Laboratory – testing samples of every batch of imported medicinal product – will disappear upon completion of the implementation of the EU acquis. The tasks will only partly be replaced by the testing of samples from the market. This will lead to a decrease of the number of samples. Therefore the Quality Control Laboratory will</w:t>
      </w:r>
      <w:r w:rsidR="006C713C"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 xml:space="preserve"> in the near</w:t>
      </w:r>
      <w:r w:rsidR="006C713C"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 xml:space="preserve"> future</w:t>
      </w:r>
      <w:r w:rsidR="006C713C" w:rsidRPr="00A57324">
        <w:rPr>
          <w:rFonts w:ascii="Times New Roman" w:hAnsi="Times New Roman" w:cs="Times New Roman"/>
          <w:sz w:val="24"/>
          <w:szCs w:val="24"/>
          <w:lang w:val="en-GB"/>
        </w:rPr>
        <w:t xml:space="preserve"> require</w:t>
      </w:r>
      <w:r w:rsidRPr="00A57324">
        <w:rPr>
          <w:rFonts w:ascii="Times New Roman" w:hAnsi="Times New Roman" w:cs="Times New Roman"/>
          <w:sz w:val="24"/>
          <w:szCs w:val="24"/>
          <w:lang w:val="en-GB"/>
        </w:rPr>
        <w:t xml:space="preserve"> reorganisation.</w:t>
      </w:r>
      <w:r w:rsidR="006C713C" w:rsidRPr="00A57324">
        <w:rPr>
          <w:rFonts w:ascii="Times New Roman" w:hAnsi="Times New Roman" w:cs="Times New Roman"/>
          <w:sz w:val="24"/>
          <w:szCs w:val="24"/>
          <w:lang w:val="en-GB"/>
        </w:rPr>
        <w:t xml:space="preserve"> In most of the recently acceded member states exactly the same situation has occurred. In this activity will be examined how – based on EU member states’ best practices the reorganisation can be carried through. One of the options that </w:t>
      </w:r>
      <w:proofErr w:type="gramStart"/>
      <w:r w:rsidR="006C713C" w:rsidRPr="00A57324">
        <w:rPr>
          <w:rFonts w:ascii="Times New Roman" w:hAnsi="Times New Roman" w:cs="Times New Roman"/>
          <w:sz w:val="24"/>
          <w:szCs w:val="24"/>
          <w:lang w:val="en-GB"/>
        </w:rPr>
        <w:t>has</w:t>
      </w:r>
      <w:proofErr w:type="gramEnd"/>
      <w:r w:rsidR="006C713C" w:rsidRPr="00A57324">
        <w:rPr>
          <w:rFonts w:ascii="Times New Roman" w:hAnsi="Times New Roman" w:cs="Times New Roman"/>
          <w:sz w:val="24"/>
          <w:szCs w:val="24"/>
          <w:lang w:val="en-GB"/>
        </w:rPr>
        <w:t xml:space="preserve"> to scrutinised together with the Ministry of Health and other concerned ministries is to extend the tasks of the laboratory beyond pharmaceutical analysis. The laboratory could be used e.g. for performing analytical chemistry for the Health Protection Agency.</w:t>
      </w:r>
      <w:r w:rsidRPr="00A57324">
        <w:rPr>
          <w:rFonts w:ascii="Times New Roman" w:hAnsi="Times New Roman" w:cs="Times New Roman"/>
          <w:sz w:val="24"/>
          <w:szCs w:val="24"/>
          <w:lang w:val="en-GB"/>
        </w:rPr>
        <w:t xml:space="preserve"> </w:t>
      </w:r>
    </w:p>
    <w:p w:rsidR="0018549B" w:rsidRPr="00C927A3" w:rsidRDefault="0018549B"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Input:</w:t>
      </w:r>
      <w:r w:rsidR="005A04B8" w:rsidRPr="00C927A3">
        <w:rPr>
          <w:rFonts w:ascii="Times New Roman" w:hAnsi="Times New Roman" w:cs="Times New Roman"/>
          <w:b/>
          <w:sz w:val="24"/>
          <w:szCs w:val="24"/>
          <w:lang w:val="pl-PL"/>
        </w:rPr>
        <w:t xml:space="preserve"> </w:t>
      </w:r>
      <w:r w:rsidRPr="00C927A3">
        <w:rPr>
          <w:rFonts w:ascii="Times New Roman" w:hAnsi="Times New Roman" w:cs="Times New Roman"/>
          <w:sz w:val="24"/>
          <w:szCs w:val="24"/>
          <w:lang w:val="pl-PL"/>
        </w:rPr>
        <w:t>MS: 1 STE x 3 w/d</w:t>
      </w:r>
    </w:p>
    <w:p w:rsidR="0018549B" w:rsidRPr="00A57324" w:rsidRDefault="0018549B" w:rsidP="00FB1648">
      <w:pPr>
        <w:spacing w:after="0"/>
        <w:ind w:left="993" w:hanging="993"/>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Output:</w:t>
      </w:r>
      <w:r w:rsidR="005A04B8" w:rsidRPr="00A57324">
        <w:rPr>
          <w:rFonts w:ascii="Times New Roman" w:hAnsi="Times New Roman" w:cs="Times New Roman"/>
          <w:b/>
          <w:sz w:val="24"/>
          <w:szCs w:val="24"/>
          <w:lang w:val="en-GB"/>
        </w:rPr>
        <w:t xml:space="preserve"> </w:t>
      </w:r>
      <w:r w:rsidRPr="00A57324">
        <w:rPr>
          <w:rFonts w:ascii="Times New Roman" w:hAnsi="Times New Roman" w:cs="Times New Roman"/>
          <w:sz w:val="24"/>
          <w:szCs w:val="24"/>
          <w:lang w:val="en-GB"/>
        </w:rPr>
        <w:t xml:space="preserve">Recommendations </w:t>
      </w:r>
      <w:r w:rsidR="001E7D82" w:rsidRPr="00A57324">
        <w:rPr>
          <w:rFonts w:ascii="Times New Roman" w:hAnsi="Times New Roman" w:cs="Times New Roman"/>
          <w:sz w:val="24"/>
          <w:szCs w:val="24"/>
          <w:lang w:val="en-GB"/>
        </w:rPr>
        <w:t xml:space="preserve">and action plan </w:t>
      </w:r>
      <w:r w:rsidRPr="00A57324">
        <w:rPr>
          <w:rFonts w:ascii="Times New Roman" w:hAnsi="Times New Roman" w:cs="Times New Roman"/>
          <w:sz w:val="24"/>
          <w:szCs w:val="24"/>
          <w:lang w:val="en-GB"/>
        </w:rPr>
        <w:t>for the reorganisation / repositioning of the Pharmaceutical Quality Control laboratory</w:t>
      </w:r>
      <w:r w:rsidR="001E7D82" w:rsidRPr="00A57324">
        <w:rPr>
          <w:rFonts w:ascii="Times New Roman" w:hAnsi="Times New Roman" w:cs="Times New Roman"/>
          <w:sz w:val="24"/>
          <w:szCs w:val="24"/>
          <w:lang w:val="en-GB"/>
        </w:rPr>
        <w:t xml:space="preserve"> to be approved by the MMDA</w:t>
      </w:r>
      <w:r w:rsidRPr="00A57324">
        <w:rPr>
          <w:rFonts w:ascii="Times New Roman" w:hAnsi="Times New Roman" w:cs="Times New Roman"/>
          <w:sz w:val="24"/>
          <w:szCs w:val="24"/>
          <w:lang w:val="en-GB"/>
        </w:rPr>
        <w:t>.</w:t>
      </w:r>
    </w:p>
    <w:p w:rsidR="006C713C" w:rsidRPr="00A57324" w:rsidRDefault="006C713C" w:rsidP="005A04B8">
      <w:pPr>
        <w:spacing w:before="120" w:after="120"/>
        <w:jc w:val="both"/>
        <w:rPr>
          <w:rFonts w:ascii="Times New Roman" w:hAnsi="Times New Roman" w:cs="Times New Roman"/>
          <w:b/>
          <w:sz w:val="24"/>
          <w:szCs w:val="24"/>
          <w:lang w:val="en-GB"/>
        </w:rPr>
      </w:pPr>
      <w:r w:rsidRPr="00A57324">
        <w:rPr>
          <w:rFonts w:ascii="Times New Roman" w:hAnsi="Times New Roman" w:cs="Times New Roman"/>
          <w:b/>
          <w:sz w:val="24"/>
          <w:szCs w:val="24"/>
          <w:lang w:val="en-GB"/>
        </w:rPr>
        <w:t>5.</w:t>
      </w:r>
      <w:r w:rsidR="003872BA" w:rsidRPr="00A57324">
        <w:rPr>
          <w:rFonts w:ascii="Times New Roman" w:hAnsi="Times New Roman" w:cs="Times New Roman"/>
          <w:b/>
          <w:sz w:val="24"/>
          <w:szCs w:val="24"/>
          <w:lang w:val="en-GB"/>
        </w:rPr>
        <w:t>4</w:t>
      </w:r>
      <w:r w:rsidRPr="00A57324">
        <w:rPr>
          <w:rFonts w:ascii="Times New Roman" w:hAnsi="Times New Roman" w:cs="Times New Roman"/>
          <w:b/>
          <w:sz w:val="24"/>
          <w:szCs w:val="24"/>
          <w:lang w:val="en-GB"/>
        </w:rPr>
        <w:t xml:space="preserve"> </w:t>
      </w:r>
      <w:r w:rsidR="002949E3" w:rsidRPr="00A57324">
        <w:rPr>
          <w:rFonts w:ascii="Times New Roman" w:hAnsi="Times New Roman" w:cs="Times New Roman"/>
          <w:b/>
          <w:sz w:val="24"/>
          <w:szCs w:val="24"/>
          <w:lang w:val="en-GB"/>
        </w:rPr>
        <w:tab/>
      </w:r>
      <w:r w:rsidR="0062227C" w:rsidRPr="00A57324">
        <w:rPr>
          <w:rFonts w:ascii="Times New Roman" w:hAnsi="Times New Roman" w:cs="Times New Roman"/>
          <w:b/>
          <w:sz w:val="24"/>
          <w:szCs w:val="24"/>
          <w:lang w:val="en-GB"/>
        </w:rPr>
        <w:t>Management of the medical products market during the transition</w:t>
      </w:r>
    </w:p>
    <w:p w:rsidR="00931A6A" w:rsidRPr="00A57324" w:rsidRDefault="0062227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Changing the legal framework for medical products leads eventually to </w:t>
      </w:r>
      <w:r w:rsidR="00ED2750" w:rsidRPr="00A57324">
        <w:rPr>
          <w:rFonts w:ascii="Times New Roman" w:hAnsi="Times New Roman" w:cs="Times New Roman"/>
          <w:sz w:val="24"/>
          <w:szCs w:val="24"/>
          <w:lang w:val="en-GB"/>
        </w:rPr>
        <w:t>changes in the market, but these changes require specific policies</w:t>
      </w:r>
      <w:r w:rsidRPr="00A57324">
        <w:rPr>
          <w:rFonts w:ascii="Times New Roman" w:hAnsi="Times New Roman" w:cs="Times New Roman"/>
          <w:sz w:val="24"/>
          <w:szCs w:val="24"/>
          <w:lang w:val="en-GB"/>
        </w:rPr>
        <w:t>.</w:t>
      </w:r>
      <w:r w:rsidR="00ED2750" w:rsidRPr="00A57324">
        <w:rPr>
          <w:rFonts w:ascii="Times New Roman" w:hAnsi="Times New Roman" w:cs="Times New Roman"/>
          <w:sz w:val="24"/>
          <w:szCs w:val="24"/>
          <w:lang w:val="en-GB"/>
        </w:rPr>
        <w:t xml:space="preserve"> If a product is authorised for the Moldovan market under the current (old) legislation, implementation of the EU acquis will require a new evaluation of the product dossiers under the new rules. If medicinal products do not comply with the new rules, they cannot stay on the market. From a strict legal perspective the </w:t>
      </w:r>
      <w:r w:rsidR="00D52086" w:rsidRPr="00A57324">
        <w:rPr>
          <w:rFonts w:ascii="Times New Roman" w:hAnsi="Times New Roman" w:cs="Times New Roman"/>
          <w:sz w:val="24"/>
          <w:szCs w:val="24"/>
          <w:lang w:val="en-GB"/>
        </w:rPr>
        <w:t xml:space="preserve">change of the </w:t>
      </w:r>
      <w:r w:rsidR="00ED2750" w:rsidRPr="00A57324">
        <w:rPr>
          <w:rFonts w:ascii="Times New Roman" w:hAnsi="Times New Roman" w:cs="Times New Roman"/>
          <w:sz w:val="24"/>
          <w:szCs w:val="24"/>
          <w:lang w:val="en-GB"/>
        </w:rPr>
        <w:t>legal ba</w:t>
      </w:r>
      <w:r w:rsidR="00D52086" w:rsidRPr="00A57324">
        <w:rPr>
          <w:rFonts w:ascii="Times New Roman" w:hAnsi="Times New Roman" w:cs="Times New Roman"/>
          <w:sz w:val="24"/>
          <w:szCs w:val="24"/>
          <w:lang w:val="en-GB"/>
        </w:rPr>
        <w:t>sis for the authorisation of</w:t>
      </w:r>
      <w:r w:rsidR="00ED2750" w:rsidRPr="00A57324">
        <w:rPr>
          <w:rFonts w:ascii="Times New Roman" w:hAnsi="Times New Roman" w:cs="Times New Roman"/>
          <w:sz w:val="24"/>
          <w:szCs w:val="24"/>
          <w:lang w:val="en-GB"/>
        </w:rPr>
        <w:t xml:space="preserve"> medicinal products would </w:t>
      </w:r>
      <w:r w:rsidR="00D52086" w:rsidRPr="00A57324">
        <w:rPr>
          <w:rFonts w:ascii="Times New Roman" w:hAnsi="Times New Roman" w:cs="Times New Roman"/>
          <w:sz w:val="24"/>
          <w:szCs w:val="24"/>
          <w:lang w:val="en-GB"/>
        </w:rPr>
        <w:t xml:space="preserve">instantly invalidate all marketing authorisations. As a consequence at the moment of implementation of the EU acquis no authorised medicinal products would be available to treat the patients. A complication in respect of reauthorisation of medicinal products complying with the EU </w:t>
      </w:r>
      <w:r w:rsidR="00D52086" w:rsidRPr="00A57324">
        <w:rPr>
          <w:rFonts w:ascii="Times New Roman" w:hAnsi="Times New Roman" w:cs="Times New Roman"/>
          <w:sz w:val="24"/>
          <w:szCs w:val="24"/>
          <w:lang w:val="en-GB"/>
        </w:rPr>
        <w:lastRenderedPageBreak/>
        <w:t xml:space="preserve">acquis is that as long as Moldova is not yet </w:t>
      </w:r>
      <w:proofErr w:type="gramStart"/>
      <w:r w:rsidR="00D52086" w:rsidRPr="00A57324">
        <w:rPr>
          <w:rFonts w:ascii="Times New Roman" w:hAnsi="Times New Roman" w:cs="Times New Roman"/>
          <w:sz w:val="24"/>
          <w:szCs w:val="24"/>
          <w:lang w:val="en-GB"/>
        </w:rPr>
        <w:t>a</w:t>
      </w:r>
      <w:proofErr w:type="gramEnd"/>
      <w:r w:rsidR="00D52086" w:rsidRPr="00A57324">
        <w:rPr>
          <w:rFonts w:ascii="Times New Roman" w:hAnsi="Times New Roman" w:cs="Times New Roman"/>
          <w:sz w:val="24"/>
          <w:szCs w:val="24"/>
          <w:lang w:val="en-GB"/>
        </w:rPr>
        <w:t xml:space="preserve"> EU member state, the D</w:t>
      </w:r>
      <w:r w:rsidR="00D25ED9" w:rsidRPr="00A57324">
        <w:rPr>
          <w:rFonts w:ascii="Times New Roman" w:hAnsi="Times New Roman" w:cs="Times New Roman"/>
          <w:sz w:val="24"/>
          <w:szCs w:val="24"/>
          <w:lang w:val="en-GB"/>
        </w:rPr>
        <w:t xml:space="preserve">ecentralised </w:t>
      </w:r>
      <w:r w:rsidR="00D52086" w:rsidRPr="00A57324">
        <w:rPr>
          <w:rFonts w:ascii="Times New Roman" w:hAnsi="Times New Roman" w:cs="Times New Roman"/>
          <w:sz w:val="24"/>
          <w:szCs w:val="24"/>
          <w:lang w:val="en-GB"/>
        </w:rPr>
        <w:t>P</w:t>
      </w:r>
      <w:r w:rsidR="00D25ED9" w:rsidRPr="00A57324">
        <w:rPr>
          <w:rFonts w:ascii="Times New Roman" w:hAnsi="Times New Roman" w:cs="Times New Roman"/>
          <w:sz w:val="24"/>
          <w:szCs w:val="24"/>
          <w:lang w:val="en-GB"/>
        </w:rPr>
        <w:t>rocedure (“DCP”)</w:t>
      </w:r>
      <w:r w:rsidR="00D52086" w:rsidRPr="00A57324">
        <w:rPr>
          <w:rFonts w:ascii="Times New Roman" w:hAnsi="Times New Roman" w:cs="Times New Roman"/>
          <w:sz w:val="24"/>
          <w:szCs w:val="24"/>
          <w:lang w:val="en-GB"/>
        </w:rPr>
        <w:t xml:space="preserve"> and the </w:t>
      </w:r>
      <w:r w:rsidR="00D25ED9" w:rsidRPr="00A57324">
        <w:rPr>
          <w:rFonts w:ascii="Times New Roman" w:hAnsi="Times New Roman" w:cs="Times New Roman"/>
          <w:sz w:val="24"/>
          <w:szCs w:val="24"/>
          <w:lang w:val="en-GB"/>
        </w:rPr>
        <w:t>Mutual Recognition Procedure (“</w:t>
      </w:r>
      <w:r w:rsidR="00D52086" w:rsidRPr="00A57324">
        <w:rPr>
          <w:rFonts w:ascii="Times New Roman" w:hAnsi="Times New Roman" w:cs="Times New Roman"/>
          <w:sz w:val="24"/>
          <w:szCs w:val="24"/>
          <w:lang w:val="en-GB"/>
        </w:rPr>
        <w:t>MRP</w:t>
      </w:r>
      <w:r w:rsidR="00D25ED9" w:rsidRPr="00A57324">
        <w:rPr>
          <w:rFonts w:ascii="Times New Roman" w:hAnsi="Times New Roman" w:cs="Times New Roman"/>
          <w:sz w:val="24"/>
          <w:szCs w:val="24"/>
          <w:lang w:val="en-GB"/>
        </w:rPr>
        <w:t>”)</w:t>
      </w:r>
      <w:r w:rsidR="00D52086" w:rsidRPr="00A57324">
        <w:rPr>
          <w:rFonts w:ascii="Times New Roman" w:hAnsi="Times New Roman" w:cs="Times New Roman"/>
          <w:sz w:val="24"/>
          <w:szCs w:val="24"/>
          <w:lang w:val="en-GB"/>
        </w:rPr>
        <w:t xml:space="preserve"> are not available for the authorisation of medicinal products in Moldova.</w:t>
      </w:r>
      <w:r w:rsidR="00D25ED9" w:rsidRPr="00A57324">
        <w:rPr>
          <w:rStyle w:val="FootnoteReference"/>
          <w:rFonts w:ascii="Times New Roman" w:hAnsi="Times New Roman" w:cs="Times New Roman"/>
          <w:sz w:val="24"/>
          <w:szCs w:val="24"/>
          <w:lang w:val="en-GB"/>
        </w:rPr>
        <w:footnoteReference w:id="5"/>
      </w:r>
      <w:r w:rsidR="00D52086" w:rsidRPr="00A57324">
        <w:rPr>
          <w:rFonts w:ascii="Times New Roman" w:hAnsi="Times New Roman" w:cs="Times New Roman"/>
          <w:sz w:val="24"/>
          <w:szCs w:val="24"/>
          <w:lang w:val="en-GB"/>
        </w:rPr>
        <w:t xml:space="preserve"> This means that availability and access problems would occur as the consequence of the implementation of EU legislation. Comparable problems may be expected in respect of medical devices. Furthermore, there is the issue of medicinal products and medical devices that do not comply with the EU acquis.</w:t>
      </w:r>
      <w:r w:rsidR="00931A6A" w:rsidRPr="00A57324">
        <w:rPr>
          <w:rFonts w:ascii="Times New Roman" w:hAnsi="Times New Roman" w:cs="Times New Roman"/>
          <w:sz w:val="24"/>
          <w:szCs w:val="24"/>
          <w:lang w:val="en-GB"/>
        </w:rPr>
        <w:t xml:space="preserve"> Possibly the economic situation in Moldova may not be able to afford loosing access to cheap medicinal products from third countries. It seems very unpractical if – during the transition process – has to different systems for medicinal products and medical devices: products authorised under the old, national legislation and products authorised under the EU acquis. </w:t>
      </w:r>
    </w:p>
    <w:p w:rsidR="006C713C" w:rsidRPr="00A57324" w:rsidRDefault="00D52086"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This activity </w:t>
      </w:r>
      <w:r w:rsidR="0062227C" w:rsidRPr="00A57324">
        <w:rPr>
          <w:rFonts w:ascii="Times New Roman" w:hAnsi="Times New Roman" w:cs="Times New Roman"/>
          <w:sz w:val="24"/>
          <w:szCs w:val="24"/>
          <w:lang w:val="en-GB"/>
        </w:rPr>
        <w:t>address</w:t>
      </w:r>
      <w:r w:rsidRPr="00A57324">
        <w:rPr>
          <w:rFonts w:ascii="Times New Roman" w:hAnsi="Times New Roman" w:cs="Times New Roman"/>
          <w:sz w:val="24"/>
          <w:szCs w:val="24"/>
          <w:lang w:val="en-GB"/>
        </w:rPr>
        <w:t>es</w:t>
      </w:r>
      <w:r w:rsidR="0062227C" w:rsidRPr="00A57324">
        <w:rPr>
          <w:rFonts w:ascii="Times New Roman" w:hAnsi="Times New Roman" w:cs="Times New Roman"/>
          <w:sz w:val="24"/>
          <w:szCs w:val="24"/>
          <w:lang w:val="en-GB"/>
        </w:rPr>
        <w:t xml:space="preserve"> the</w:t>
      </w:r>
      <w:r w:rsidR="00931A6A" w:rsidRPr="00A57324">
        <w:rPr>
          <w:rFonts w:ascii="Times New Roman" w:hAnsi="Times New Roman" w:cs="Times New Roman"/>
          <w:sz w:val="24"/>
          <w:szCs w:val="24"/>
          <w:lang w:val="en-GB"/>
        </w:rPr>
        <w:t xml:space="preserve"> management of the</w:t>
      </w:r>
      <w:r w:rsidR="0062227C" w:rsidRPr="00A57324">
        <w:rPr>
          <w:rFonts w:ascii="Times New Roman" w:hAnsi="Times New Roman" w:cs="Times New Roman"/>
          <w:sz w:val="24"/>
          <w:szCs w:val="24"/>
          <w:lang w:val="en-GB"/>
        </w:rPr>
        <w:t xml:space="preserve"> markets for medicinal</w:t>
      </w:r>
      <w:r w:rsidR="00931A6A" w:rsidRPr="00A57324">
        <w:rPr>
          <w:rFonts w:ascii="Times New Roman" w:hAnsi="Times New Roman" w:cs="Times New Roman"/>
          <w:sz w:val="24"/>
          <w:szCs w:val="24"/>
          <w:lang w:val="en-GB"/>
        </w:rPr>
        <w:t xml:space="preserve"> products and medical devices during</w:t>
      </w:r>
      <w:r w:rsidR="0062227C" w:rsidRPr="00A57324">
        <w:rPr>
          <w:rFonts w:ascii="Times New Roman" w:hAnsi="Times New Roman" w:cs="Times New Roman"/>
          <w:sz w:val="24"/>
          <w:szCs w:val="24"/>
          <w:lang w:val="en-GB"/>
        </w:rPr>
        <w:t xml:space="preserve"> the transition to EU acquis. How to deal with products that do not comply with EU legislation? How to run two regulatory systems in parallel? How to avoid budgetary problems if cheaper non-compliant products are taken from the market? How to avoid problems of availability and access to medicines if necessary products are not available in the EU?</w:t>
      </w:r>
      <w:r w:rsidR="00931A6A" w:rsidRPr="00A57324">
        <w:rPr>
          <w:rFonts w:ascii="Times New Roman" w:hAnsi="Times New Roman" w:cs="Times New Roman"/>
          <w:sz w:val="24"/>
          <w:szCs w:val="24"/>
          <w:lang w:val="en-GB"/>
        </w:rPr>
        <w:t xml:space="preserve"> The European Commission as well as staff members of the Ministry of Health will be invited to participate in this activity.</w:t>
      </w:r>
    </w:p>
    <w:p w:rsidR="006C713C" w:rsidRPr="00C927A3" w:rsidRDefault="006C713C" w:rsidP="006C6E80">
      <w:pPr>
        <w:spacing w:after="0"/>
        <w:jc w:val="both"/>
        <w:rPr>
          <w:rFonts w:ascii="Times New Roman" w:hAnsi="Times New Roman" w:cs="Times New Roman"/>
          <w:sz w:val="24"/>
          <w:szCs w:val="24"/>
          <w:lang w:val="pl-PL"/>
        </w:rPr>
      </w:pPr>
      <w:r w:rsidRPr="00C927A3">
        <w:rPr>
          <w:rFonts w:ascii="Times New Roman" w:hAnsi="Times New Roman" w:cs="Times New Roman"/>
          <w:b/>
          <w:sz w:val="24"/>
          <w:szCs w:val="24"/>
          <w:lang w:val="pl-PL"/>
        </w:rPr>
        <w:t>Input:</w:t>
      </w:r>
      <w:r w:rsidR="005A04B8" w:rsidRPr="00C927A3">
        <w:rPr>
          <w:rFonts w:ascii="Times New Roman" w:hAnsi="Times New Roman" w:cs="Times New Roman"/>
          <w:b/>
          <w:sz w:val="24"/>
          <w:szCs w:val="24"/>
          <w:lang w:val="pl-PL"/>
        </w:rPr>
        <w:t xml:space="preserve"> </w:t>
      </w:r>
      <w:r w:rsidR="00931A6A" w:rsidRPr="00C927A3">
        <w:rPr>
          <w:rFonts w:ascii="Times New Roman" w:hAnsi="Times New Roman" w:cs="Times New Roman"/>
          <w:sz w:val="24"/>
          <w:szCs w:val="24"/>
          <w:lang w:val="pl-PL"/>
        </w:rPr>
        <w:t>MS: 2 STE x 5</w:t>
      </w:r>
      <w:r w:rsidRPr="00C927A3">
        <w:rPr>
          <w:rFonts w:ascii="Times New Roman" w:hAnsi="Times New Roman" w:cs="Times New Roman"/>
          <w:sz w:val="24"/>
          <w:szCs w:val="24"/>
          <w:lang w:val="pl-PL"/>
        </w:rPr>
        <w:t xml:space="preserve"> w/d</w:t>
      </w:r>
    </w:p>
    <w:p w:rsidR="00EA0273" w:rsidRPr="00A57324" w:rsidRDefault="006C713C" w:rsidP="00916233">
      <w:pPr>
        <w:spacing w:after="0"/>
        <w:ind w:left="851" w:hanging="851"/>
        <w:jc w:val="both"/>
        <w:rPr>
          <w:rFonts w:ascii="Times New Roman" w:hAnsi="Times New Roman" w:cs="Times New Roman"/>
          <w:bCs/>
          <w:sz w:val="24"/>
          <w:szCs w:val="24"/>
          <w:lang w:val="en-GB"/>
        </w:rPr>
      </w:pPr>
      <w:r w:rsidRPr="00A57324">
        <w:rPr>
          <w:rFonts w:ascii="Times New Roman" w:hAnsi="Times New Roman" w:cs="Times New Roman"/>
          <w:b/>
          <w:sz w:val="24"/>
          <w:szCs w:val="24"/>
          <w:lang w:val="en-GB"/>
        </w:rPr>
        <w:t>Output:</w:t>
      </w:r>
      <w:r w:rsidR="005A04B8" w:rsidRPr="00A57324">
        <w:rPr>
          <w:rFonts w:ascii="Times New Roman" w:hAnsi="Times New Roman" w:cs="Times New Roman"/>
          <w:b/>
          <w:sz w:val="24"/>
          <w:szCs w:val="24"/>
          <w:lang w:val="en-GB"/>
        </w:rPr>
        <w:t xml:space="preserve"> </w:t>
      </w:r>
      <w:r w:rsidR="00931A6A" w:rsidRPr="00A57324">
        <w:rPr>
          <w:rFonts w:ascii="Times New Roman" w:hAnsi="Times New Roman" w:cs="Times New Roman"/>
          <w:bCs/>
          <w:sz w:val="24"/>
          <w:szCs w:val="24"/>
          <w:lang w:val="en-GB"/>
        </w:rPr>
        <w:t>Report about legal and practical issues related to implementation of the EU acquis and the transition to EU membership, including recommendations</w:t>
      </w:r>
      <w:r w:rsidR="00F07CF7" w:rsidRPr="00A57324">
        <w:rPr>
          <w:rFonts w:ascii="Times New Roman" w:hAnsi="Times New Roman" w:cs="Times New Roman"/>
          <w:bCs/>
          <w:sz w:val="24"/>
          <w:szCs w:val="24"/>
          <w:lang w:val="en-GB"/>
        </w:rPr>
        <w:t xml:space="preserve"> and action plan to be approved by the MMDA</w:t>
      </w:r>
      <w:r w:rsidR="00931A6A" w:rsidRPr="00A57324">
        <w:rPr>
          <w:rFonts w:ascii="Times New Roman" w:hAnsi="Times New Roman" w:cs="Times New Roman"/>
          <w:bCs/>
          <w:sz w:val="24"/>
          <w:szCs w:val="24"/>
          <w:lang w:val="en-GB"/>
        </w:rPr>
        <w:t>.</w:t>
      </w:r>
    </w:p>
    <w:p w:rsidR="006C713C" w:rsidRPr="00A57324" w:rsidRDefault="005C3809" w:rsidP="00916233">
      <w:pPr>
        <w:spacing w:after="0"/>
        <w:ind w:left="851" w:hanging="851"/>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 xml:space="preserve">               </w:t>
      </w:r>
      <w:r w:rsidR="00EA0273" w:rsidRPr="00A57324">
        <w:rPr>
          <w:rFonts w:ascii="Times New Roman" w:hAnsi="Times New Roman" w:cs="Times New Roman"/>
          <w:bCs/>
          <w:sz w:val="24"/>
          <w:szCs w:val="24"/>
          <w:lang w:val="en-GB"/>
        </w:rPr>
        <w:t xml:space="preserve">Quantitative analysis of possible availability and access problems caused by implementation of the EU acquis </w:t>
      </w:r>
      <w:r w:rsidR="00931A6A" w:rsidRPr="00A57324">
        <w:rPr>
          <w:rFonts w:ascii="Times New Roman" w:hAnsi="Times New Roman" w:cs="Times New Roman"/>
          <w:bCs/>
          <w:sz w:val="24"/>
          <w:szCs w:val="24"/>
          <w:lang w:val="en-GB"/>
        </w:rPr>
        <w:t xml:space="preserve"> </w:t>
      </w:r>
    </w:p>
    <w:p w:rsidR="002101AA" w:rsidRPr="00A57324" w:rsidRDefault="002101AA" w:rsidP="005A04B8">
      <w:pPr>
        <w:pStyle w:val="Subtitle"/>
      </w:pPr>
      <w:r w:rsidRPr="00A57324">
        <w:t>5.5</w:t>
      </w:r>
      <w:r w:rsidRPr="00A57324">
        <w:tab/>
        <w:t>Study visit related to Component 5</w:t>
      </w:r>
    </w:p>
    <w:p w:rsidR="002101AA" w:rsidRPr="00A57324" w:rsidRDefault="002101AA" w:rsidP="006C6E80">
      <w:pPr>
        <w:spacing w:after="0"/>
        <w:jc w:val="both"/>
        <w:rPr>
          <w:rFonts w:ascii="Times New Roman" w:hAnsi="Times New Roman" w:cs="Times New Roman"/>
          <w:bCs/>
          <w:sz w:val="24"/>
          <w:szCs w:val="24"/>
          <w:lang w:val="en-GB"/>
        </w:rPr>
      </w:pPr>
      <w:r w:rsidRPr="00A57324">
        <w:rPr>
          <w:rFonts w:ascii="Times New Roman" w:hAnsi="Times New Roman" w:cs="Times New Roman"/>
          <w:bCs/>
          <w:sz w:val="24"/>
          <w:szCs w:val="24"/>
          <w:lang w:val="en-GB"/>
        </w:rPr>
        <w:t>In order to comply with the requirements for participation in the EU network of competent authorities, assessors in the MMDA have to be further trained. Part of this training is participation – with observer status – in EMA committees and working parties.</w:t>
      </w:r>
    </w:p>
    <w:p w:rsidR="002101AA" w:rsidRPr="00A57324" w:rsidRDefault="002101AA" w:rsidP="005A04B8">
      <w:pPr>
        <w:spacing w:after="0"/>
        <w:ind w:left="709" w:hanging="709"/>
        <w:jc w:val="both"/>
        <w:rPr>
          <w:rFonts w:ascii="Times New Roman" w:hAnsi="Times New Roman" w:cs="Times New Roman"/>
          <w:sz w:val="24"/>
          <w:szCs w:val="24"/>
          <w:lang w:val="en-GB"/>
        </w:rPr>
      </w:pPr>
      <w:r w:rsidRPr="00A57324">
        <w:rPr>
          <w:rFonts w:ascii="Times New Roman" w:hAnsi="Times New Roman" w:cs="Times New Roman"/>
          <w:b/>
          <w:bCs/>
          <w:sz w:val="24"/>
          <w:szCs w:val="24"/>
          <w:lang w:val="en-GB"/>
        </w:rPr>
        <w:t xml:space="preserve">Input: </w:t>
      </w:r>
      <w:r w:rsidRPr="00A57324">
        <w:rPr>
          <w:rFonts w:ascii="Times New Roman" w:hAnsi="Times New Roman" w:cs="Times New Roman"/>
          <w:sz w:val="24"/>
          <w:szCs w:val="24"/>
          <w:lang w:val="en-GB"/>
        </w:rPr>
        <w:t>BC: 3 MMDA employees x 3 days</w:t>
      </w:r>
      <w:r w:rsidR="00F53981">
        <w:rPr>
          <w:rFonts w:ascii="Times New Roman" w:hAnsi="Times New Roman" w:cs="Times New Roman"/>
          <w:sz w:val="24"/>
          <w:szCs w:val="24"/>
          <w:lang w:val="en-GB"/>
        </w:rPr>
        <w:t xml:space="preserve"> study visit</w:t>
      </w:r>
      <w:r w:rsidRPr="00A57324">
        <w:rPr>
          <w:rFonts w:ascii="Times New Roman" w:hAnsi="Times New Roman" w:cs="Times New Roman"/>
          <w:sz w:val="24"/>
          <w:szCs w:val="24"/>
          <w:lang w:val="en-GB"/>
        </w:rPr>
        <w:t xml:space="preserve"> (one preclinical assessor, one pharmaceutical assessor and one clinical assessor)</w:t>
      </w:r>
    </w:p>
    <w:p w:rsidR="00E06F3C" w:rsidRPr="00A57324" w:rsidRDefault="002101AA" w:rsidP="004F513F">
      <w:pPr>
        <w:spacing w:after="0"/>
        <w:ind w:left="993" w:hanging="993"/>
        <w:jc w:val="both"/>
        <w:rPr>
          <w:rFonts w:ascii="Times New Roman" w:hAnsi="Times New Roman" w:cs="Times New Roman"/>
          <w:bCs/>
          <w:sz w:val="24"/>
          <w:szCs w:val="24"/>
          <w:lang w:val="en-GB"/>
        </w:rPr>
      </w:pPr>
      <w:r w:rsidRPr="00A57324">
        <w:rPr>
          <w:rFonts w:ascii="Times New Roman" w:hAnsi="Times New Roman" w:cs="Times New Roman"/>
          <w:b/>
          <w:bCs/>
          <w:sz w:val="24"/>
          <w:szCs w:val="24"/>
          <w:lang w:val="en-GB"/>
        </w:rPr>
        <w:t xml:space="preserve">Output: </w:t>
      </w:r>
      <w:r w:rsidR="00E11D62" w:rsidRPr="00A57324">
        <w:rPr>
          <w:rFonts w:ascii="Times New Roman" w:hAnsi="Times New Roman" w:cs="Times New Roman"/>
          <w:bCs/>
          <w:sz w:val="24"/>
          <w:szCs w:val="24"/>
          <w:lang w:val="en-GB"/>
        </w:rPr>
        <w:t>Three MMDA assessors</w:t>
      </w:r>
      <w:r w:rsidRPr="00A57324">
        <w:rPr>
          <w:rFonts w:ascii="Times New Roman" w:hAnsi="Times New Roman" w:cs="Times New Roman"/>
          <w:bCs/>
          <w:sz w:val="24"/>
          <w:szCs w:val="24"/>
          <w:lang w:val="en-GB"/>
        </w:rPr>
        <w:t xml:space="preserve"> </w:t>
      </w:r>
      <w:r w:rsidR="00E11D62" w:rsidRPr="00A57324">
        <w:rPr>
          <w:rFonts w:ascii="Times New Roman" w:hAnsi="Times New Roman" w:cs="Times New Roman"/>
          <w:bCs/>
          <w:sz w:val="24"/>
          <w:szCs w:val="24"/>
          <w:lang w:val="en-GB"/>
        </w:rPr>
        <w:t>are introduced in the EMA structure of committees and working parties.</w:t>
      </w:r>
    </w:p>
    <w:p w:rsidR="00683AA8" w:rsidRPr="00A57324" w:rsidRDefault="00926D70" w:rsidP="006C6E80">
      <w:pPr>
        <w:pStyle w:val="Heading2"/>
        <w:spacing w:line="276" w:lineRule="auto"/>
        <w:jc w:val="both"/>
        <w:rPr>
          <w:rFonts w:ascii="Times New Roman" w:hAnsi="Times New Roman" w:cs="Times New Roman"/>
          <w:bCs/>
          <w:color w:val="000000"/>
          <w:sz w:val="24"/>
          <w:szCs w:val="24"/>
          <w:lang w:val="en-GB"/>
        </w:rPr>
      </w:pPr>
      <w:bookmarkStart w:id="50" w:name="_Hlk362567896"/>
      <w:bookmarkStart w:id="51" w:name="_Toc419288849"/>
      <w:r w:rsidRPr="00A57324">
        <w:rPr>
          <w:rFonts w:ascii="Times New Roman" w:hAnsi="Times New Roman" w:cs="Times New Roman"/>
          <w:bCs/>
          <w:color w:val="000000"/>
          <w:sz w:val="24"/>
          <w:szCs w:val="24"/>
          <w:lang w:val="en-GB"/>
        </w:rPr>
        <w:t>Means/Input from the MS Partner Administration</w:t>
      </w:r>
      <w:bookmarkEnd w:id="50"/>
      <w:r w:rsidR="0019096D" w:rsidRPr="00A57324">
        <w:rPr>
          <w:rFonts w:ascii="Times New Roman" w:hAnsi="Times New Roman" w:cs="Times New Roman"/>
          <w:bCs/>
          <w:color w:val="000000"/>
          <w:sz w:val="24"/>
          <w:szCs w:val="24"/>
          <w:lang w:val="en-GB"/>
        </w:rPr>
        <w:t>(s)</w:t>
      </w:r>
      <w:bookmarkEnd w:id="51"/>
    </w:p>
    <w:p w:rsidR="00926D70" w:rsidRPr="00A57324" w:rsidRDefault="00926D70" w:rsidP="006C6E80">
      <w:pPr>
        <w:pStyle w:val="Heading3"/>
        <w:spacing w:line="276" w:lineRule="auto"/>
        <w:jc w:val="both"/>
        <w:rPr>
          <w:rFonts w:ascii="Times New Roman" w:hAnsi="Times New Roman" w:cs="Times New Roman"/>
          <w:sz w:val="24"/>
          <w:szCs w:val="24"/>
          <w:lang w:val="en-GB"/>
        </w:rPr>
      </w:pPr>
      <w:bookmarkStart w:id="52" w:name="_Hlk362567951"/>
      <w:bookmarkStart w:id="53" w:name="_Toc419288850"/>
      <w:r w:rsidRPr="00A57324">
        <w:rPr>
          <w:rFonts w:ascii="Times New Roman" w:hAnsi="Times New Roman" w:cs="Times New Roman"/>
          <w:sz w:val="24"/>
          <w:szCs w:val="24"/>
          <w:lang w:val="en-GB"/>
        </w:rPr>
        <w:t>Profile and tasks of the Project Leader</w:t>
      </w:r>
      <w:bookmarkEnd w:id="52"/>
      <w:bookmarkEnd w:id="53"/>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successful implementation of a Twinning project requires the commitment of two Project Leaders, appointed in the Twinning partner country on one side</w:t>
      </w:r>
      <w:r w:rsidR="005C68E9" w:rsidRPr="00A57324">
        <w:rPr>
          <w:rFonts w:ascii="Times New Roman" w:hAnsi="Times New Roman" w:cs="Times New Roman"/>
          <w:sz w:val="24"/>
          <w:szCs w:val="24"/>
          <w:lang w:val="en-GB"/>
        </w:rPr>
        <w:t xml:space="preserve"> (</w:t>
      </w:r>
      <w:r w:rsidR="00324558" w:rsidRPr="00A57324">
        <w:rPr>
          <w:rFonts w:ascii="Times New Roman" w:hAnsi="Times New Roman" w:cs="Times New Roman"/>
          <w:sz w:val="24"/>
          <w:szCs w:val="24"/>
          <w:lang w:val="en-GB"/>
        </w:rPr>
        <w:t>“</w:t>
      </w:r>
      <w:r w:rsidR="005C68E9" w:rsidRPr="00A57324">
        <w:rPr>
          <w:rFonts w:ascii="Times New Roman" w:hAnsi="Times New Roman" w:cs="Times New Roman"/>
          <w:sz w:val="24"/>
          <w:szCs w:val="24"/>
          <w:lang w:val="en-GB"/>
        </w:rPr>
        <w:t>MSPL</w:t>
      </w:r>
      <w:r w:rsidR="00324558" w:rsidRPr="00A57324">
        <w:rPr>
          <w:rFonts w:ascii="Times New Roman" w:hAnsi="Times New Roman" w:cs="Times New Roman"/>
          <w:sz w:val="24"/>
          <w:szCs w:val="24"/>
          <w:lang w:val="en-GB"/>
        </w:rPr>
        <w:t>”</w:t>
      </w:r>
      <w:r w:rsidR="005C68E9" w:rsidRPr="00A57324">
        <w:rPr>
          <w:rFonts w:ascii="Times New Roman" w:hAnsi="Times New Roman" w:cs="Times New Roman"/>
          <w:sz w:val="24"/>
          <w:szCs w:val="24"/>
          <w:lang w:val="en-GB"/>
        </w:rPr>
        <w:t xml:space="preserve">, Member State Project Leader) </w:t>
      </w:r>
      <w:r w:rsidRPr="00A57324">
        <w:rPr>
          <w:rFonts w:ascii="Times New Roman" w:hAnsi="Times New Roman" w:cs="Times New Roman"/>
          <w:sz w:val="24"/>
          <w:szCs w:val="24"/>
          <w:lang w:val="en-GB"/>
        </w:rPr>
        <w:t xml:space="preserve">and </w:t>
      </w:r>
      <w:r w:rsidR="0019096D" w:rsidRPr="00A57324">
        <w:rPr>
          <w:rFonts w:ascii="Times New Roman" w:hAnsi="Times New Roman" w:cs="Times New Roman"/>
          <w:sz w:val="24"/>
          <w:szCs w:val="24"/>
          <w:lang w:val="en-GB"/>
        </w:rPr>
        <w:t>MMDA</w:t>
      </w:r>
      <w:r w:rsidRPr="00A57324">
        <w:rPr>
          <w:rFonts w:ascii="Times New Roman" w:hAnsi="Times New Roman" w:cs="Times New Roman"/>
          <w:sz w:val="24"/>
          <w:szCs w:val="24"/>
          <w:lang w:val="en-GB"/>
        </w:rPr>
        <w:t xml:space="preserve"> as Beneficiary on the other side</w:t>
      </w:r>
      <w:r w:rsidR="0019096D" w:rsidRPr="00A57324">
        <w:rPr>
          <w:rFonts w:ascii="Times New Roman" w:hAnsi="Times New Roman" w:cs="Times New Roman"/>
          <w:sz w:val="24"/>
          <w:szCs w:val="24"/>
          <w:lang w:val="en-GB"/>
        </w:rPr>
        <w:t xml:space="preserve"> (</w:t>
      </w:r>
      <w:r w:rsidR="00324558" w:rsidRPr="00A57324">
        <w:rPr>
          <w:rFonts w:ascii="Times New Roman" w:hAnsi="Times New Roman" w:cs="Times New Roman"/>
          <w:sz w:val="24"/>
          <w:szCs w:val="24"/>
          <w:lang w:val="en-GB"/>
        </w:rPr>
        <w:t>“</w:t>
      </w:r>
      <w:r w:rsidR="0019096D" w:rsidRPr="00A57324">
        <w:rPr>
          <w:rFonts w:ascii="Times New Roman" w:hAnsi="Times New Roman" w:cs="Times New Roman"/>
          <w:sz w:val="24"/>
          <w:szCs w:val="24"/>
          <w:lang w:val="en-GB"/>
        </w:rPr>
        <w:t>BCPL</w:t>
      </w:r>
      <w:r w:rsidR="00324558" w:rsidRPr="00A57324">
        <w:rPr>
          <w:rFonts w:ascii="Times New Roman" w:hAnsi="Times New Roman" w:cs="Times New Roman"/>
          <w:sz w:val="24"/>
          <w:szCs w:val="24"/>
          <w:lang w:val="en-GB"/>
        </w:rPr>
        <w:t>”</w:t>
      </w:r>
      <w:r w:rsidR="0019096D" w:rsidRPr="00A57324">
        <w:rPr>
          <w:rFonts w:ascii="Times New Roman" w:hAnsi="Times New Roman" w:cs="Times New Roman"/>
          <w:sz w:val="24"/>
          <w:szCs w:val="24"/>
          <w:lang w:val="en-GB"/>
        </w:rPr>
        <w:t>, Beneficiary C</w:t>
      </w:r>
      <w:r w:rsidR="005C68E9" w:rsidRPr="00A57324">
        <w:rPr>
          <w:rFonts w:ascii="Times New Roman" w:hAnsi="Times New Roman" w:cs="Times New Roman"/>
          <w:sz w:val="24"/>
          <w:szCs w:val="24"/>
          <w:lang w:val="en-GB"/>
        </w:rPr>
        <w:t>ountry Project leader)</w:t>
      </w:r>
      <w:r w:rsidRPr="00A57324">
        <w:rPr>
          <w:rFonts w:ascii="Times New Roman" w:hAnsi="Times New Roman" w:cs="Times New Roman"/>
          <w:sz w:val="24"/>
          <w:szCs w:val="24"/>
          <w:lang w:val="en-GB"/>
        </w:rPr>
        <w:t>.</w:t>
      </w:r>
      <w:r w:rsidR="0019096D" w:rsidRPr="00A57324">
        <w:rPr>
          <w:rFonts w:ascii="Times New Roman" w:hAnsi="Times New Roman" w:cs="Times New Roman"/>
          <w:sz w:val="24"/>
          <w:szCs w:val="24"/>
          <w:lang w:val="en-GB"/>
        </w:rPr>
        <w:t xml:space="preserve"> </w:t>
      </w:r>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lastRenderedPageBreak/>
        <w:t xml:space="preserve">The </w:t>
      </w:r>
      <w:r w:rsidR="005C68E9" w:rsidRPr="00A57324">
        <w:rPr>
          <w:rFonts w:ascii="Times New Roman" w:hAnsi="Times New Roman" w:cs="Times New Roman"/>
          <w:sz w:val="24"/>
          <w:szCs w:val="24"/>
          <w:lang w:val="en-GB"/>
        </w:rPr>
        <w:t>MSPL of</w:t>
      </w:r>
      <w:r w:rsidRPr="00A57324">
        <w:rPr>
          <w:rFonts w:ascii="Times New Roman" w:hAnsi="Times New Roman" w:cs="Times New Roman"/>
          <w:sz w:val="24"/>
          <w:szCs w:val="24"/>
          <w:lang w:val="en-GB"/>
        </w:rPr>
        <w:t xml:space="preserve"> the Twinning Partner Institution will act as counterpart of the </w:t>
      </w:r>
      <w:r w:rsidR="00194BCD" w:rsidRPr="00A57324">
        <w:rPr>
          <w:rFonts w:ascii="Times New Roman" w:hAnsi="Times New Roman" w:cs="Times New Roman"/>
          <w:sz w:val="24"/>
          <w:szCs w:val="24"/>
          <w:lang w:val="en-GB"/>
        </w:rPr>
        <w:t xml:space="preserve">Beneficiary’s </w:t>
      </w:r>
      <w:r w:rsidRPr="00A57324">
        <w:rPr>
          <w:rFonts w:ascii="Times New Roman" w:hAnsi="Times New Roman" w:cs="Times New Roman"/>
          <w:sz w:val="24"/>
          <w:szCs w:val="24"/>
          <w:lang w:val="en-GB"/>
        </w:rPr>
        <w:t>Project Leader and will ensure in close cooperation the overall steering and coordin</w:t>
      </w:r>
      <w:r w:rsidR="00CA24F7" w:rsidRPr="00A57324">
        <w:rPr>
          <w:rFonts w:ascii="Times New Roman" w:hAnsi="Times New Roman" w:cs="Times New Roman"/>
          <w:sz w:val="24"/>
          <w:szCs w:val="24"/>
          <w:lang w:val="en-GB"/>
        </w:rPr>
        <w:t>ation of the project. He/she is</w:t>
      </w:r>
      <w:r w:rsidRPr="00A57324">
        <w:rPr>
          <w:rFonts w:ascii="Times New Roman" w:hAnsi="Times New Roman" w:cs="Times New Roman"/>
          <w:sz w:val="24"/>
          <w:szCs w:val="24"/>
          <w:lang w:val="en-GB"/>
        </w:rPr>
        <w:t xml:space="preserve"> expected to be </w:t>
      </w:r>
      <w:r w:rsidR="00615445" w:rsidRPr="00A57324">
        <w:rPr>
          <w:rFonts w:ascii="Times New Roman" w:hAnsi="Times New Roman" w:cs="Times New Roman"/>
          <w:sz w:val="24"/>
          <w:szCs w:val="24"/>
          <w:lang w:val="en-GB"/>
        </w:rPr>
        <w:t xml:space="preserve">a </w:t>
      </w:r>
      <w:r w:rsidRPr="00A57324">
        <w:rPr>
          <w:rFonts w:ascii="Times New Roman" w:hAnsi="Times New Roman" w:cs="Times New Roman"/>
          <w:sz w:val="24"/>
          <w:szCs w:val="24"/>
          <w:lang w:val="en-GB"/>
        </w:rPr>
        <w:t xml:space="preserve">high ranking official in his/her administration. </w:t>
      </w:r>
      <w:r w:rsidR="005C68E9" w:rsidRPr="00A57324">
        <w:rPr>
          <w:rFonts w:ascii="Times New Roman" w:hAnsi="Times New Roman" w:cs="Times New Roman"/>
          <w:sz w:val="24"/>
          <w:szCs w:val="24"/>
          <w:lang w:val="en-GB"/>
        </w:rPr>
        <w:t xml:space="preserve">The MSPL should have a good overall understanding of </w:t>
      </w:r>
      <w:r w:rsidR="00F64D9A" w:rsidRPr="00A57324">
        <w:rPr>
          <w:rFonts w:ascii="Times New Roman" w:hAnsi="Times New Roman" w:cs="Times New Roman"/>
          <w:sz w:val="24"/>
          <w:szCs w:val="24"/>
          <w:lang w:val="en-GB"/>
        </w:rPr>
        <w:t>the functioning of healthcare agencies</w:t>
      </w:r>
      <w:r w:rsidR="00E04D0F" w:rsidRPr="00A57324">
        <w:rPr>
          <w:rFonts w:ascii="Times New Roman" w:hAnsi="Times New Roman" w:cs="Times New Roman"/>
          <w:sz w:val="24"/>
          <w:szCs w:val="24"/>
          <w:lang w:val="en-GB"/>
        </w:rPr>
        <w:t xml:space="preserve">. He/she should also </w:t>
      </w:r>
      <w:r w:rsidR="00CD2F6E" w:rsidRPr="00A57324">
        <w:rPr>
          <w:rFonts w:ascii="Times New Roman" w:hAnsi="Times New Roman" w:cs="Times New Roman"/>
          <w:sz w:val="24"/>
          <w:szCs w:val="24"/>
          <w:lang w:val="en-GB"/>
        </w:rPr>
        <w:t>possess</w:t>
      </w:r>
      <w:r w:rsidR="00E04D0F" w:rsidRPr="00A57324">
        <w:rPr>
          <w:rFonts w:ascii="Times New Roman" w:hAnsi="Times New Roman" w:cs="Times New Roman"/>
          <w:sz w:val="24"/>
          <w:szCs w:val="24"/>
          <w:lang w:val="en-GB"/>
        </w:rPr>
        <w:t xml:space="preserve"> good project management skills and experience, in order to address any issues that might emerge in the course of the project, e.g. need for possible adjustments in order to tailor the BC Twinning Partner approaches for </w:t>
      </w:r>
      <w:r w:rsidR="00F64D9A" w:rsidRPr="00A57324">
        <w:rPr>
          <w:rFonts w:ascii="Times New Roman" w:hAnsi="Times New Roman" w:cs="Times New Roman"/>
          <w:sz w:val="24"/>
          <w:szCs w:val="24"/>
          <w:lang w:val="en-GB"/>
        </w:rPr>
        <w:t>MMDA</w:t>
      </w:r>
      <w:r w:rsidR="00E04D0F" w:rsidRPr="00A57324">
        <w:rPr>
          <w:rFonts w:ascii="Times New Roman" w:hAnsi="Times New Roman" w:cs="Times New Roman"/>
          <w:sz w:val="24"/>
          <w:szCs w:val="24"/>
          <w:lang w:val="en-GB"/>
        </w:rPr>
        <w:t xml:space="preserve"> needs in order to ensure achievement of project goals, tasks and deliverables, and facilitate implementation of those.</w:t>
      </w:r>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Project Leader will be expected to devote a minimum of 3 days per month to the project in his home administration. In addition, he</w:t>
      </w:r>
      <w:r w:rsidR="00E04D0F" w:rsidRPr="00A57324">
        <w:rPr>
          <w:rFonts w:ascii="Times New Roman" w:hAnsi="Times New Roman" w:cs="Times New Roman"/>
          <w:sz w:val="24"/>
          <w:szCs w:val="24"/>
          <w:lang w:val="en-GB"/>
        </w:rPr>
        <w:t>/she</w:t>
      </w:r>
      <w:r w:rsidRPr="00A57324">
        <w:rPr>
          <w:rFonts w:ascii="Times New Roman" w:hAnsi="Times New Roman" w:cs="Times New Roman"/>
          <w:sz w:val="24"/>
          <w:szCs w:val="24"/>
          <w:lang w:val="en-GB"/>
        </w:rPr>
        <w:t xml:space="preserve"> will coordinate, from the Member State side, the Project Steering Committee (</w:t>
      </w:r>
      <w:r w:rsidR="00324558"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PSC</w:t>
      </w:r>
      <w:r w:rsidR="00324558"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 xml:space="preserve">), which will meet in </w:t>
      </w:r>
      <w:r w:rsidR="00194BCD" w:rsidRPr="00A57324">
        <w:rPr>
          <w:rFonts w:ascii="Times New Roman" w:hAnsi="Times New Roman" w:cs="Times New Roman"/>
          <w:sz w:val="24"/>
          <w:szCs w:val="24"/>
          <w:lang w:val="en-GB"/>
        </w:rPr>
        <w:t>Moldova</w:t>
      </w:r>
      <w:r w:rsidRPr="00A57324">
        <w:rPr>
          <w:rFonts w:ascii="Times New Roman" w:hAnsi="Times New Roman" w:cs="Times New Roman"/>
          <w:sz w:val="24"/>
          <w:szCs w:val="24"/>
          <w:lang w:val="en-GB"/>
        </w:rPr>
        <w:t xml:space="preserve"> at least </w:t>
      </w:r>
      <w:r w:rsidR="00E04D0F" w:rsidRPr="00A57324">
        <w:rPr>
          <w:rFonts w:ascii="Times New Roman" w:hAnsi="Times New Roman" w:cs="Times New Roman"/>
          <w:sz w:val="24"/>
          <w:szCs w:val="24"/>
          <w:lang w:val="en-GB"/>
        </w:rPr>
        <w:t xml:space="preserve">once in </w:t>
      </w:r>
      <w:r w:rsidRPr="00A57324">
        <w:rPr>
          <w:rFonts w:ascii="Times New Roman" w:hAnsi="Times New Roman" w:cs="Times New Roman"/>
          <w:sz w:val="24"/>
          <w:szCs w:val="24"/>
          <w:lang w:val="en-GB"/>
        </w:rPr>
        <w:t>every three months.</w:t>
      </w:r>
    </w:p>
    <w:p w:rsidR="003B540C" w:rsidRPr="00A57324" w:rsidRDefault="003B540C"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Tasks</w:t>
      </w:r>
      <w:r w:rsidR="00683AA8" w:rsidRPr="00A57324">
        <w:rPr>
          <w:rFonts w:ascii="Times New Roman" w:hAnsi="Times New Roman" w:cs="Times New Roman"/>
          <w:sz w:val="24"/>
          <w:szCs w:val="24"/>
          <w:u w:val="single"/>
          <w:lang w:val="en-GB"/>
        </w:rPr>
        <w:t>:</w:t>
      </w:r>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main tasks of the MS</w:t>
      </w:r>
      <w:r w:rsidR="00E04D0F" w:rsidRPr="00A57324">
        <w:rPr>
          <w:rFonts w:ascii="Times New Roman" w:hAnsi="Times New Roman" w:cs="Times New Roman"/>
          <w:sz w:val="24"/>
          <w:szCs w:val="24"/>
          <w:lang w:val="en-GB"/>
        </w:rPr>
        <w:t>PL</w:t>
      </w:r>
      <w:r w:rsidRPr="00A57324">
        <w:rPr>
          <w:rFonts w:ascii="Times New Roman" w:hAnsi="Times New Roman" w:cs="Times New Roman"/>
          <w:sz w:val="24"/>
          <w:szCs w:val="24"/>
          <w:lang w:val="en-GB"/>
        </w:rPr>
        <w:t xml:space="preserve"> Leader are to ensure:</w:t>
      </w:r>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ab/>
        <w:t>The overall coordination of the project;</w:t>
      </w:r>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ab/>
        <w:t>The achievement of mandatory results;</w:t>
      </w:r>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ab/>
        <w:t>The organisation of working groups, if needed;</w:t>
      </w:r>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w:t>
      </w:r>
      <w:r w:rsidRPr="00A57324">
        <w:rPr>
          <w:rFonts w:ascii="Times New Roman" w:hAnsi="Times New Roman" w:cs="Times New Roman"/>
          <w:sz w:val="24"/>
          <w:szCs w:val="24"/>
          <w:lang w:val="en-GB"/>
        </w:rPr>
        <w:tab/>
        <w:t>The organisation of the good communication and coordination with beneficiary and stakeholders;</w:t>
      </w:r>
    </w:p>
    <w:p w:rsidR="003B540C" w:rsidRPr="00A57324" w:rsidRDefault="003B540C"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Profile</w:t>
      </w:r>
      <w:r w:rsidR="002A4778" w:rsidRPr="00A57324">
        <w:rPr>
          <w:rFonts w:ascii="Times New Roman" w:hAnsi="Times New Roman" w:cs="Times New Roman"/>
          <w:sz w:val="24"/>
          <w:szCs w:val="24"/>
          <w:u w:val="single"/>
          <w:lang w:val="en-GB"/>
        </w:rPr>
        <w:t xml:space="preserve"> for MSPL</w:t>
      </w:r>
      <w:r w:rsidR="00683AA8" w:rsidRPr="00A57324">
        <w:rPr>
          <w:rFonts w:ascii="Times New Roman" w:hAnsi="Times New Roman" w:cs="Times New Roman"/>
          <w:sz w:val="24"/>
          <w:szCs w:val="24"/>
          <w:u w:val="single"/>
          <w:lang w:val="en-GB"/>
        </w:rPr>
        <w:t>:</w:t>
      </w:r>
    </w:p>
    <w:p w:rsidR="003B540C" w:rsidRPr="00A57324" w:rsidRDefault="003B540C" w:rsidP="005A04B8">
      <w:pPr>
        <w:numPr>
          <w:ilvl w:val="0"/>
          <w:numId w:val="40"/>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University degree/post-graduate degree in </w:t>
      </w:r>
      <w:r w:rsidR="009B131A" w:rsidRPr="00A57324">
        <w:rPr>
          <w:rFonts w:ascii="Times New Roman" w:hAnsi="Times New Roman" w:cs="Times New Roman"/>
          <w:sz w:val="24"/>
          <w:szCs w:val="24"/>
          <w:lang w:val="en-GB"/>
        </w:rPr>
        <w:t xml:space="preserve">a </w:t>
      </w:r>
      <w:r w:rsidRPr="00A57324">
        <w:rPr>
          <w:rFonts w:ascii="Times New Roman" w:hAnsi="Times New Roman" w:cs="Times New Roman"/>
          <w:sz w:val="24"/>
          <w:szCs w:val="24"/>
          <w:lang w:val="en-GB"/>
        </w:rPr>
        <w:t>relevant discipline</w:t>
      </w:r>
      <w:r w:rsidR="009B131A" w:rsidRPr="00A57324">
        <w:rPr>
          <w:rFonts w:ascii="Times New Roman" w:hAnsi="Times New Roman" w:cs="Times New Roman"/>
          <w:sz w:val="24"/>
          <w:szCs w:val="24"/>
          <w:lang w:val="en-GB"/>
        </w:rPr>
        <w:t xml:space="preserve"> for the assignment</w:t>
      </w:r>
      <w:r w:rsidR="00412A79">
        <w:rPr>
          <w:rFonts w:ascii="Times New Roman" w:hAnsi="Times New Roman" w:cs="Times New Roman"/>
          <w:sz w:val="24"/>
          <w:szCs w:val="24"/>
          <w:lang w:val="en-GB"/>
        </w:rPr>
        <w:t>;</w:t>
      </w:r>
      <w:r w:rsidRPr="00A57324">
        <w:rPr>
          <w:rFonts w:ascii="Times New Roman" w:hAnsi="Times New Roman" w:cs="Times New Roman"/>
          <w:sz w:val="24"/>
          <w:szCs w:val="24"/>
          <w:lang w:val="en-GB"/>
        </w:rPr>
        <w:t xml:space="preserve"> </w:t>
      </w:r>
    </w:p>
    <w:p w:rsidR="003B540C" w:rsidRPr="00A57324" w:rsidRDefault="00121042" w:rsidP="005A04B8">
      <w:pPr>
        <w:numPr>
          <w:ilvl w:val="0"/>
          <w:numId w:val="40"/>
        </w:numPr>
        <w:spacing w:after="0"/>
        <w:jc w:val="both"/>
        <w:rPr>
          <w:rFonts w:ascii="Times New Roman" w:hAnsi="Times New Roman" w:cs="Times New Roman"/>
          <w:sz w:val="24"/>
          <w:szCs w:val="24"/>
          <w:lang w:val="en-GB"/>
        </w:rPr>
      </w:pPr>
      <w:r w:rsidRPr="00A57324">
        <w:rPr>
          <w:rFonts w:ascii="Times New Roman" w:hAnsi="Times New Roman" w:cs="Times New Roman"/>
          <w:color w:val="000000"/>
          <w:sz w:val="24"/>
          <w:szCs w:val="24"/>
          <w:lang w:val="en-GB"/>
        </w:rPr>
        <w:t>Civil Servant from EU Member State administration</w:t>
      </w:r>
      <w:r w:rsidR="00F53981">
        <w:rPr>
          <w:rFonts w:ascii="Times New Roman" w:hAnsi="Times New Roman" w:cs="Times New Roman"/>
          <w:color w:val="000000"/>
          <w:sz w:val="24"/>
          <w:szCs w:val="24"/>
          <w:lang w:val="en-GB"/>
        </w:rPr>
        <w:t xml:space="preserve"> having </w:t>
      </w:r>
      <w:r w:rsidR="00F53981">
        <w:rPr>
          <w:rFonts w:ascii="Times New Roman" w:hAnsi="Times New Roman" w:cs="Times New Roman"/>
          <w:sz w:val="24"/>
          <w:szCs w:val="24"/>
          <w:lang w:val="en-GB"/>
        </w:rPr>
        <w:t>a</w:t>
      </w:r>
      <w:r w:rsidR="00512908" w:rsidRPr="00A57324">
        <w:rPr>
          <w:rFonts w:ascii="Times New Roman" w:hAnsi="Times New Roman" w:cs="Times New Roman"/>
          <w:sz w:val="24"/>
          <w:szCs w:val="24"/>
          <w:lang w:val="en-GB"/>
        </w:rPr>
        <w:t>t least</w:t>
      </w:r>
      <w:r w:rsidR="003B540C" w:rsidRPr="00A57324">
        <w:rPr>
          <w:rFonts w:ascii="Times New Roman" w:hAnsi="Times New Roman" w:cs="Times New Roman"/>
          <w:sz w:val="24"/>
          <w:szCs w:val="24"/>
          <w:lang w:val="en-GB"/>
        </w:rPr>
        <w:t xml:space="preserve"> </w:t>
      </w:r>
      <w:r w:rsidR="000A6BA6" w:rsidRPr="00A57324">
        <w:rPr>
          <w:rFonts w:ascii="Times New Roman" w:hAnsi="Times New Roman" w:cs="Times New Roman"/>
          <w:color w:val="000000"/>
          <w:sz w:val="24"/>
          <w:szCs w:val="24"/>
          <w:lang w:val="en-GB"/>
        </w:rPr>
        <w:t>12</w:t>
      </w:r>
      <w:r w:rsidR="000A6BA6" w:rsidRPr="00A57324">
        <w:rPr>
          <w:rFonts w:ascii="Times New Roman" w:hAnsi="Times New Roman" w:cs="Times New Roman"/>
          <w:sz w:val="24"/>
          <w:szCs w:val="24"/>
          <w:lang w:val="en-GB"/>
        </w:rPr>
        <w:t xml:space="preserve"> </w:t>
      </w:r>
      <w:r w:rsidR="003B540C" w:rsidRPr="00A57324">
        <w:rPr>
          <w:rFonts w:ascii="Times New Roman" w:hAnsi="Times New Roman" w:cs="Times New Roman"/>
          <w:sz w:val="24"/>
          <w:szCs w:val="24"/>
          <w:lang w:val="en-GB"/>
        </w:rPr>
        <w:t xml:space="preserve">years </w:t>
      </w:r>
      <w:r w:rsidR="00E04D0F" w:rsidRPr="00A57324">
        <w:rPr>
          <w:rFonts w:ascii="Times New Roman" w:hAnsi="Times New Roman" w:cs="Times New Roman"/>
          <w:sz w:val="24"/>
          <w:szCs w:val="24"/>
          <w:lang w:val="en-GB"/>
        </w:rPr>
        <w:t xml:space="preserve">of </w:t>
      </w:r>
      <w:r w:rsidR="00512908" w:rsidRPr="00A57324">
        <w:rPr>
          <w:rFonts w:ascii="Times New Roman" w:hAnsi="Times New Roman" w:cs="Times New Roman"/>
          <w:sz w:val="24"/>
          <w:szCs w:val="24"/>
          <w:lang w:val="en-GB"/>
        </w:rPr>
        <w:t xml:space="preserve">professional </w:t>
      </w:r>
      <w:r w:rsidR="003B540C" w:rsidRPr="00A57324">
        <w:rPr>
          <w:rFonts w:ascii="Times New Roman" w:hAnsi="Times New Roman" w:cs="Times New Roman"/>
          <w:sz w:val="24"/>
          <w:szCs w:val="24"/>
          <w:lang w:val="en-GB"/>
        </w:rPr>
        <w:t xml:space="preserve">experience in the fields </w:t>
      </w:r>
      <w:r w:rsidR="00E04D0F" w:rsidRPr="00A57324">
        <w:rPr>
          <w:rFonts w:ascii="Times New Roman" w:hAnsi="Times New Roman" w:cs="Times New Roman"/>
          <w:sz w:val="24"/>
          <w:szCs w:val="24"/>
          <w:lang w:val="en-GB"/>
        </w:rPr>
        <w:t xml:space="preserve">of </w:t>
      </w:r>
      <w:r w:rsidR="003B540C" w:rsidRPr="00A57324">
        <w:rPr>
          <w:rFonts w:ascii="Times New Roman" w:hAnsi="Times New Roman" w:cs="Times New Roman"/>
          <w:sz w:val="24"/>
          <w:szCs w:val="24"/>
          <w:lang w:val="en-GB"/>
        </w:rPr>
        <w:t xml:space="preserve">regulation and supervision of </w:t>
      </w:r>
      <w:r w:rsidR="00F64D9A" w:rsidRPr="00A57324">
        <w:rPr>
          <w:rFonts w:ascii="Times New Roman" w:hAnsi="Times New Roman" w:cs="Times New Roman"/>
          <w:sz w:val="24"/>
          <w:szCs w:val="24"/>
          <w:lang w:val="en-GB"/>
        </w:rPr>
        <w:t>medicinal products and/or medical devices</w:t>
      </w:r>
      <w:r w:rsidR="000A6BA6" w:rsidRPr="00A57324">
        <w:rPr>
          <w:rFonts w:ascii="Times New Roman" w:hAnsi="Times New Roman" w:cs="Times New Roman"/>
          <w:sz w:val="24"/>
          <w:szCs w:val="24"/>
          <w:lang w:val="en-GB"/>
        </w:rPr>
        <w:t xml:space="preserve"> in any of the current 28 EU Member States</w:t>
      </w:r>
      <w:r w:rsidR="00412A79">
        <w:rPr>
          <w:rFonts w:ascii="Times New Roman" w:hAnsi="Times New Roman" w:cs="Times New Roman"/>
          <w:sz w:val="24"/>
          <w:szCs w:val="24"/>
          <w:lang w:val="en-GB"/>
        </w:rPr>
        <w:t>;</w:t>
      </w:r>
    </w:p>
    <w:p w:rsidR="003B540C" w:rsidRPr="0067467A" w:rsidRDefault="0067467A" w:rsidP="005A04B8">
      <w:pPr>
        <w:numPr>
          <w:ilvl w:val="0"/>
          <w:numId w:val="40"/>
        </w:numPr>
        <w:spacing w:after="0"/>
        <w:jc w:val="both"/>
        <w:rPr>
          <w:rFonts w:ascii="Times New Roman" w:hAnsi="Times New Roman" w:cs="Times New Roman"/>
          <w:sz w:val="24"/>
          <w:szCs w:val="24"/>
          <w:lang w:val="en-GB"/>
        </w:rPr>
      </w:pPr>
      <w:r w:rsidRPr="0067467A">
        <w:rPr>
          <w:rFonts w:ascii="Times New Roman" w:hAnsi="Times New Roman" w:cs="Times New Roman"/>
          <w:sz w:val="24"/>
          <w:szCs w:val="24"/>
          <w:lang w:val="en-GB"/>
        </w:rPr>
        <w:t>Proven e</w:t>
      </w:r>
      <w:r w:rsidR="003B540C" w:rsidRPr="0067467A">
        <w:rPr>
          <w:rFonts w:ascii="Times New Roman" w:hAnsi="Times New Roman" w:cs="Times New Roman"/>
          <w:sz w:val="24"/>
          <w:szCs w:val="24"/>
          <w:lang w:val="en-GB"/>
        </w:rPr>
        <w:t xml:space="preserve">xperience in project </w:t>
      </w:r>
      <w:proofErr w:type="spellStart"/>
      <w:r w:rsidR="003B540C" w:rsidRPr="0067467A">
        <w:rPr>
          <w:rFonts w:ascii="Times New Roman" w:hAnsi="Times New Roman" w:cs="Times New Roman"/>
          <w:sz w:val="24"/>
          <w:szCs w:val="24"/>
          <w:lang w:val="en-GB"/>
        </w:rPr>
        <w:t>managemen</w:t>
      </w:r>
      <w:proofErr w:type="spellEnd"/>
      <w:r w:rsidR="00412A79">
        <w:rPr>
          <w:rFonts w:ascii="Times New Roman" w:hAnsi="Times New Roman" w:cs="Times New Roman"/>
          <w:sz w:val="24"/>
          <w:szCs w:val="24"/>
          <w:lang w:val="en-GB"/>
        </w:rPr>
        <w:t>;</w:t>
      </w:r>
    </w:p>
    <w:p w:rsidR="000A6BA6" w:rsidRPr="00A57324" w:rsidRDefault="000A6BA6" w:rsidP="005A04B8">
      <w:pPr>
        <w:numPr>
          <w:ilvl w:val="0"/>
          <w:numId w:val="40"/>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Previous experience in Twinning projects will be an asset</w:t>
      </w:r>
      <w:r w:rsidR="00412A79">
        <w:rPr>
          <w:rFonts w:ascii="Times New Roman" w:hAnsi="Times New Roman" w:cs="Times New Roman"/>
          <w:sz w:val="24"/>
          <w:szCs w:val="24"/>
          <w:lang w:val="en-GB"/>
        </w:rPr>
        <w:t>;</w:t>
      </w:r>
    </w:p>
    <w:p w:rsidR="00910DA3" w:rsidRPr="00A57324" w:rsidRDefault="00F53981" w:rsidP="005A04B8">
      <w:pPr>
        <w:numPr>
          <w:ilvl w:val="0"/>
          <w:numId w:val="40"/>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W</w:t>
      </w:r>
      <w:r w:rsidR="00121042">
        <w:rPr>
          <w:rFonts w:ascii="Times New Roman" w:hAnsi="Times New Roman" w:cs="Times New Roman"/>
          <w:sz w:val="24"/>
          <w:szCs w:val="24"/>
          <w:lang w:val="en-GB"/>
        </w:rPr>
        <w:t>orking knowledge</w:t>
      </w:r>
      <w:r w:rsidR="003B540C" w:rsidRPr="00A57324">
        <w:rPr>
          <w:rFonts w:ascii="Times New Roman" w:hAnsi="Times New Roman" w:cs="Times New Roman"/>
          <w:sz w:val="24"/>
          <w:szCs w:val="24"/>
          <w:lang w:val="en-GB"/>
        </w:rPr>
        <w:t xml:space="preserve"> of written and spoken English. </w:t>
      </w:r>
    </w:p>
    <w:p w:rsidR="00926D70" w:rsidRPr="00A57324" w:rsidRDefault="00926D70" w:rsidP="006C6E80">
      <w:pPr>
        <w:pStyle w:val="Heading3"/>
        <w:spacing w:line="276" w:lineRule="auto"/>
        <w:jc w:val="both"/>
        <w:rPr>
          <w:rFonts w:ascii="Times New Roman" w:hAnsi="Times New Roman" w:cs="Times New Roman"/>
          <w:sz w:val="24"/>
          <w:szCs w:val="24"/>
          <w:lang w:val="en-GB"/>
        </w:rPr>
      </w:pPr>
      <w:bookmarkStart w:id="54" w:name="_Hlk362567981"/>
      <w:bookmarkStart w:id="55" w:name="_Toc419288851"/>
      <w:r w:rsidRPr="00A57324">
        <w:rPr>
          <w:rFonts w:ascii="Times New Roman" w:hAnsi="Times New Roman" w:cs="Times New Roman"/>
          <w:sz w:val="24"/>
          <w:szCs w:val="24"/>
          <w:lang w:val="en-GB"/>
        </w:rPr>
        <w:t>Profile and tasks of the RTA</w:t>
      </w:r>
      <w:bookmarkEnd w:id="54"/>
      <w:bookmarkEnd w:id="55"/>
    </w:p>
    <w:p w:rsidR="003B540C"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Resident Twinning Advisor (RTA) will work on a full time basis at the </w:t>
      </w:r>
      <w:r w:rsidR="00F64D9A" w:rsidRPr="00A57324">
        <w:rPr>
          <w:rFonts w:ascii="Times New Roman" w:hAnsi="Times New Roman" w:cs="Times New Roman"/>
          <w:sz w:val="24"/>
          <w:szCs w:val="24"/>
          <w:lang w:val="en-GB"/>
        </w:rPr>
        <w:t>MMDA</w:t>
      </w:r>
      <w:r w:rsidRPr="00A57324">
        <w:rPr>
          <w:rFonts w:ascii="Times New Roman" w:hAnsi="Times New Roman" w:cs="Times New Roman"/>
          <w:sz w:val="24"/>
          <w:szCs w:val="24"/>
          <w:lang w:val="en-GB"/>
        </w:rPr>
        <w:t xml:space="preserve"> premises for the whole duration of the project (</w:t>
      </w:r>
      <w:r w:rsidR="00CB3A51" w:rsidRPr="00A57324">
        <w:rPr>
          <w:rFonts w:ascii="Times New Roman" w:hAnsi="Times New Roman" w:cs="Times New Roman"/>
          <w:sz w:val="24"/>
          <w:szCs w:val="24"/>
          <w:lang w:val="en-GB"/>
        </w:rPr>
        <w:t>24</w:t>
      </w:r>
      <w:r w:rsidRPr="00A57324">
        <w:rPr>
          <w:rFonts w:ascii="Times New Roman" w:hAnsi="Times New Roman" w:cs="Times New Roman"/>
          <w:sz w:val="24"/>
          <w:szCs w:val="24"/>
          <w:lang w:val="en-GB"/>
        </w:rPr>
        <w:t xml:space="preserve"> months). </w:t>
      </w:r>
      <w:r w:rsidR="000A6BA6" w:rsidRPr="00A57324">
        <w:rPr>
          <w:rFonts w:ascii="Times New Roman" w:hAnsi="Times New Roman" w:cs="Times New Roman"/>
          <w:sz w:val="24"/>
          <w:szCs w:val="24"/>
          <w:lang w:val="en-GB"/>
        </w:rPr>
        <w:t xml:space="preserve">The </w:t>
      </w:r>
      <w:r w:rsidRPr="00A57324">
        <w:rPr>
          <w:rFonts w:ascii="Times New Roman" w:hAnsi="Times New Roman" w:cs="Times New Roman"/>
          <w:sz w:val="24"/>
          <w:szCs w:val="24"/>
          <w:lang w:val="en-GB"/>
        </w:rPr>
        <w:t xml:space="preserve">expert will bear the responsibility to coordinate in the field and on a daily basis all the activities planned in the twinning. He/she will also provide technical advice and assist </w:t>
      </w:r>
      <w:r w:rsidR="00F64D9A" w:rsidRPr="00A57324">
        <w:rPr>
          <w:rFonts w:ascii="Times New Roman" w:hAnsi="Times New Roman" w:cs="Times New Roman"/>
          <w:sz w:val="24"/>
          <w:szCs w:val="24"/>
          <w:lang w:val="en-GB"/>
        </w:rPr>
        <w:t>MMDA</w:t>
      </w:r>
      <w:r w:rsidRPr="00A57324">
        <w:rPr>
          <w:rFonts w:ascii="Times New Roman" w:hAnsi="Times New Roman" w:cs="Times New Roman"/>
          <w:sz w:val="24"/>
          <w:szCs w:val="24"/>
          <w:lang w:val="en-GB"/>
        </w:rPr>
        <w:t xml:space="preserve"> in the context of a predetermined work plan</w:t>
      </w:r>
      <w:r w:rsidR="00F07CF7" w:rsidRPr="00A57324">
        <w:rPr>
          <w:rFonts w:ascii="Times New Roman" w:hAnsi="Times New Roman" w:cs="Times New Roman"/>
          <w:sz w:val="24"/>
          <w:szCs w:val="24"/>
          <w:lang w:val="en-GB"/>
        </w:rPr>
        <w:t xml:space="preserve">. He will follow-up on approval and implementation of all deliverables of the project. </w:t>
      </w:r>
    </w:p>
    <w:p w:rsidR="003B540C" w:rsidRPr="00A57324" w:rsidRDefault="003B540C" w:rsidP="006C6E80">
      <w:pPr>
        <w:spacing w:after="0"/>
        <w:jc w:val="both"/>
        <w:rPr>
          <w:rFonts w:ascii="Times New Roman" w:hAnsi="Times New Roman" w:cs="Times New Roman"/>
          <w:sz w:val="24"/>
          <w:szCs w:val="24"/>
          <w:u w:val="single"/>
          <w:lang w:val="en-GB"/>
        </w:rPr>
      </w:pPr>
      <w:r w:rsidRPr="00A57324">
        <w:rPr>
          <w:rFonts w:ascii="Times New Roman" w:hAnsi="Times New Roman" w:cs="Times New Roman"/>
          <w:sz w:val="24"/>
          <w:szCs w:val="24"/>
          <w:u w:val="single"/>
          <w:lang w:val="en-GB"/>
        </w:rPr>
        <w:t>Profile</w:t>
      </w:r>
      <w:r w:rsidR="001D5A9C" w:rsidRPr="00A57324">
        <w:rPr>
          <w:rFonts w:ascii="Times New Roman" w:hAnsi="Times New Roman" w:cs="Times New Roman"/>
          <w:sz w:val="24"/>
          <w:szCs w:val="24"/>
          <w:u w:val="single"/>
          <w:lang w:val="en-GB"/>
        </w:rPr>
        <w:t>:</w:t>
      </w:r>
    </w:p>
    <w:p w:rsidR="003B540C" w:rsidRPr="00A57324" w:rsidRDefault="002913A4" w:rsidP="005A04B8">
      <w:pPr>
        <w:numPr>
          <w:ilvl w:val="0"/>
          <w:numId w:val="41"/>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University </w:t>
      </w:r>
      <w:r w:rsidR="003B540C" w:rsidRPr="00A57324">
        <w:rPr>
          <w:rFonts w:ascii="Times New Roman" w:hAnsi="Times New Roman" w:cs="Times New Roman"/>
          <w:sz w:val="24"/>
          <w:szCs w:val="24"/>
          <w:lang w:val="en-GB"/>
        </w:rPr>
        <w:t xml:space="preserve">degree in </w:t>
      </w:r>
      <w:r w:rsidR="00F64D9A" w:rsidRPr="00A57324">
        <w:rPr>
          <w:rFonts w:ascii="Times New Roman" w:hAnsi="Times New Roman" w:cs="Times New Roman"/>
          <w:sz w:val="24"/>
          <w:szCs w:val="24"/>
          <w:lang w:val="en-GB"/>
        </w:rPr>
        <w:t>pharmaceutical or medical science</w:t>
      </w:r>
      <w:r w:rsidR="003B540C" w:rsidRPr="00A57324">
        <w:rPr>
          <w:rFonts w:ascii="Times New Roman" w:hAnsi="Times New Roman" w:cs="Times New Roman"/>
          <w:sz w:val="24"/>
          <w:szCs w:val="24"/>
          <w:lang w:val="en-GB"/>
        </w:rPr>
        <w:t xml:space="preserve"> or law</w:t>
      </w:r>
    </w:p>
    <w:p w:rsidR="009B131A" w:rsidRPr="00A57324" w:rsidRDefault="009B131A" w:rsidP="005A04B8">
      <w:pPr>
        <w:numPr>
          <w:ilvl w:val="0"/>
          <w:numId w:val="41"/>
        </w:numPr>
        <w:spacing w:after="0"/>
        <w:jc w:val="both"/>
        <w:rPr>
          <w:rFonts w:ascii="Times New Roman" w:hAnsi="Times New Roman" w:cs="Times New Roman"/>
          <w:color w:val="000000"/>
          <w:sz w:val="24"/>
          <w:szCs w:val="24"/>
          <w:lang w:val="en-GB"/>
        </w:rPr>
      </w:pPr>
      <w:r w:rsidRPr="00A57324">
        <w:rPr>
          <w:rFonts w:ascii="Times New Roman" w:hAnsi="Times New Roman" w:cs="Times New Roman"/>
          <w:color w:val="000000"/>
          <w:sz w:val="24"/>
          <w:szCs w:val="24"/>
          <w:lang w:val="en-GB"/>
        </w:rPr>
        <w:t xml:space="preserve">Civil Servant </w:t>
      </w:r>
      <w:r w:rsidR="00512908" w:rsidRPr="00A57324">
        <w:rPr>
          <w:rFonts w:ascii="Times New Roman" w:hAnsi="Times New Roman" w:cs="Times New Roman"/>
          <w:color w:val="000000"/>
          <w:sz w:val="24"/>
          <w:szCs w:val="24"/>
          <w:lang w:val="en-GB"/>
        </w:rPr>
        <w:t>from EU Member State administration or</w:t>
      </w:r>
      <w:r w:rsidRPr="00A57324">
        <w:rPr>
          <w:rFonts w:ascii="Times New Roman" w:hAnsi="Times New Roman" w:cs="Times New Roman"/>
          <w:color w:val="000000"/>
          <w:sz w:val="24"/>
          <w:szCs w:val="24"/>
          <w:lang w:val="en-GB"/>
        </w:rPr>
        <w:t xml:space="preserve"> equivalent</w:t>
      </w:r>
      <w:r w:rsidR="00F64D9A" w:rsidRPr="00A57324">
        <w:rPr>
          <w:rFonts w:ascii="Times New Roman" w:hAnsi="Times New Roman" w:cs="Times New Roman"/>
          <w:color w:val="000000"/>
          <w:sz w:val="24"/>
          <w:szCs w:val="24"/>
          <w:lang w:val="en-GB"/>
        </w:rPr>
        <w:t xml:space="preserve"> with minimum</w:t>
      </w:r>
      <w:r w:rsidR="003B540C" w:rsidRPr="00A57324">
        <w:rPr>
          <w:rFonts w:ascii="Times New Roman" w:hAnsi="Times New Roman" w:cs="Times New Roman"/>
          <w:color w:val="000000"/>
          <w:sz w:val="24"/>
          <w:szCs w:val="24"/>
          <w:lang w:val="en-GB"/>
        </w:rPr>
        <w:t xml:space="preserve"> </w:t>
      </w:r>
      <w:r w:rsidR="008E0007" w:rsidRPr="00A57324">
        <w:rPr>
          <w:rFonts w:ascii="Times New Roman" w:hAnsi="Times New Roman" w:cs="Times New Roman"/>
          <w:color w:val="000000"/>
          <w:sz w:val="24"/>
          <w:szCs w:val="24"/>
          <w:lang w:val="en-GB"/>
        </w:rPr>
        <w:t>5</w:t>
      </w:r>
      <w:r w:rsidR="003B540C" w:rsidRPr="00A57324">
        <w:rPr>
          <w:rFonts w:ascii="Times New Roman" w:hAnsi="Times New Roman" w:cs="Times New Roman"/>
          <w:color w:val="000000"/>
          <w:sz w:val="24"/>
          <w:szCs w:val="24"/>
          <w:lang w:val="en-GB"/>
        </w:rPr>
        <w:t xml:space="preserve"> years professional experience in </w:t>
      </w:r>
      <w:r w:rsidR="00615445" w:rsidRPr="00A57324">
        <w:rPr>
          <w:rFonts w:ascii="Times New Roman" w:hAnsi="Times New Roman" w:cs="Times New Roman"/>
          <w:color w:val="000000"/>
          <w:sz w:val="24"/>
          <w:szCs w:val="24"/>
          <w:lang w:val="en-GB"/>
        </w:rPr>
        <w:t xml:space="preserve">an </w:t>
      </w:r>
      <w:r w:rsidR="000A6BA6" w:rsidRPr="00A57324">
        <w:rPr>
          <w:rFonts w:ascii="Times New Roman" w:hAnsi="Times New Roman" w:cs="Times New Roman"/>
          <w:color w:val="000000"/>
          <w:sz w:val="24"/>
          <w:szCs w:val="24"/>
          <w:lang w:val="en-GB"/>
        </w:rPr>
        <w:t xml:space="preserve">EU Member State body linked to </w:t>
      </w:r>
      <w:r w:rsidR="00615445" w:rsidRPr="00A57324">
        <w:rPr>
          <w:rFonts w:ascii="Times New Roman" w:hAnsi="Times New Roman" w:cs="Times New Roman"/>
          <w:color w:val="000000"/>
          <w:sz w:val="24"/>
          <w:szCs w:val="24"/>
          <w:lang w:val="en-GB"/>
        </w:rPr>
        <w:t>the m</w:t>
      </w:r>
      <w:r w:rsidR="000A6BA6" w:rsidRPr="00A57324">
        <w:rPr>
          <w:rFonts w:ascii="Times New Roman" w:hAnsi="Times New Roman" w:cs="Times New Roman"/>
          <w:color w:val="000000"/>
          <w:sz w:val="24"/>
          <w:szCs w:val="24"/>
          <w:lang w:val="en-GB"/>
        </w:rPr>
        <w:t xml:space="preserve">edicines and </w:t>
      </w:r>
      <w:r w:rsidR="00615445" w:rsidRPr="00A57324">
        <w:rPr>
          <w:rFonts w:ascii="Times New Roman" w:hAnsi="Times New Roman" w:cs="Times New Roman"/>
          <w:color w:val="000000"/>
          <w:sz w:val="24"/>
          <w:szCs w:val="24"/>
          <w:lang w:val="en-GB"/>
        </w:rPr>
        <w:t>m</w:t>
      </w:r>
      <w:r w:rsidR="000A6BA6" w:rsidRPr="00A57324">
        <w:rPr>
          <w:rFonts w:ascii="Times New Roman" w:hAnsi="Times New Roman" w:cs="Times New Roman"/>
          <w:color w:val="000000"/>
          <w:sz w:val="24"/>
          <w:szCs w:val="24"/>
          <w:lang w:val="en-GB"/>
        </w:rPr>
        <w:t xml:space="preserve">edical </w:t>
      </w:r>
      <w:r w:rsidR="00615445" w:rsidRPr="00A57324">
        <w:rPr>
          <w:rFonts w:ascii="Times New Roman" w:hAnsi="Times New Roman" w:cs="Times New Roman"/>
          <w:color w:val="000000"/>
          <w:sz w:val="24"/>
          <w:szCs w:val="24"/>
          <w:lang w:val="en-GB"/>
        </w:rPr>
        <w:t>d</w:t>
      </w:r>
      <w:r w:rsidR="000A6BA6" w:rsidRPr="00A57324">
        <w:rPr>
          <w:rFonts w:ascii="Times New Roman" w:hAnsi="Times New Roman" w:cs="Times New Roman"/>
          <w:color w:val="000000"/>
          <w:sz w:val="24"/>
          <w:szCs w:val="24"/>
          <w:lang w:val="en-GB"/>
        </w:rPr>
        <w:t>evices sector.</w:t>
      </w:r>
      <w:r w:rsidR="003B540C" w:rsidRPr="00A57324">
        <w:rPr>
          <w:rFonts w:ascii="Times New Roman" w:hAnsi="Times New Roman" w:cs="Times New Roman"/>
          <w:color w:val="000000"/>
          <w:sz w:val="24"/>
          <w:szCs w:val="24"/>
          <w:lang w:val="en-GB"/>
        </w:rPr>
        <w:t xml:space="preserve"> </w:t>
      </w:r>
    </w:p>
    <w:p w:rsidR="003B540C" w:rsidRPr="00A57324" w:rsidRDefault="0067467A" w:rsidP="005A04B8">
      <w:pPr>
        <w:numPr>
          <w:ilvl w:val="0"/>
          <w:numId w:val="41"/>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Proven e</w:t>
      </w:r>
      <w:r w:rsidR="00F64D9A" w:rsidRPr="00A57324">
        <w:rPr>
          <w:rFonts w:ascii="Times New Roman" w:hAnsi="Times New Roman" w:cs="Times New Roman"/>
          <w:sz w:val="24"/>
          <w:szCs w:val="24"/>
          <w:lang w:val="en-GB"/>
        </w:rPr>
        <w:t>xperience in the EU networks of regulatory agencies</w:t>
      </w:r>
      <w:r w:rsidR="001471F6" w:rsidRPr="00A57324">
        <w:rPr>
          <w:rFonts w:ascii="Times New Roman" w:hAnsi="Times New Roman" w:cs="Times New Roman"/>
          <w:sz w:val="24"/>
          <w:szCs w:val="24"/>
          <w:lang w:val="en-GB"/>
        </w:rPr>
        <w:t xml:space="preserve"> will be an asset (</w:t>
      </w:r>
      <w:r w:rsidR="00F64D9A" w:rsidRPr="00A57324">
        <w:rPr>
          <w:rFonts w:ascii="Times New Roman" w:hAnsi="Times New Roman" w:cs="Times New Roman"/>
          <w:sz w:val="24"/>
          <w:szCs w:val="24"/>
          <w:lang w:val="en-GB"/>
        </w:rPr>
        <w:t>e.g. membership of the Heads of Medicines Agency or Commission committees for medical devices</w:t>
      </w:r>
      <w:r w:rsidR="001471F6" w:rsidRPr="00A57324">
        <w:rPr>
          <w:rFonts w:ascii="Times New Roman" w:hAnsi="Times New Roman" w:cs="Times New Roman"/>
          <w:sz w:val="24"/>
          <w:szCs w:val="24"/>
          <w:lang w:val="en-GB"/>
        </w:rPr>
        <w:t>)</w:t>
      </w:r>
      <w:r w:rsidR="00F64D9A" w:rsidRPr="00A57324">
        <w:rPr>
          <w:rFonts w:ascii="Times New Roman" w:hAnsi="Times New Roman" w:cs="Times New Roman"/>
          <w:sz w:val="24"/>
          <w:szCs w:val="24"/>
          <w:lang w:val="en-GB"/>
        </w:rPr>
        <w:t>.</w:t>
      </w:r>
    </w:p>
    <w:p w:rsidR="003B540C" w:rsidRPr="00A57324" w:rsidRDefault="003B540C" w:rsidP="005A04B8">
      <w:pPr>
        <w:numPr>
          <w:ilvl w:val="0"/>
          <w:numId w:val="41"/>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Previous experience in project management</w:t>
      </w:r>
    </w:p>
    <w:p w:rsidR="00512908" w:rsidRPr="00A57324" w:rsidRDefault="003B540C" w:rsidP="005A04B8">
      <w:pPr>
        <w:numPr>
          <w:ilvl w:val="0"/>
          <w:numId w:val="41"/>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lastRenderedPageBreak/>
        <w:t xml:space="preserve">Good interpersonal and communications skills as well as </w:t>
      </w:r>
      <w:r w:rsidR="000A6BA6" w:rsidRPr="00A57324">
        <w:rPr>
          <w:rFonts w:ascii="Times New Roman" w:hAnsi="Times New Roman" w:cs="Times New Roman"/>
          <w:sz w:val="24"/>
          <w:szCs w:val="24"/>
          <w:lang w:val="en-GB"/>
        </w:rPr>
        <w:t xml:space="preserve">excellent </w:t>
      </w:r>
      <w:r w:rsidRPr="00A57324">
        <w:rPr>
          <w:rFonts w:ascii="Times New Roman" w:hAnsi="Times New Roman" w:cs="Times New Roman"/>
          <w:sz w:val="24"/>
          <w:szCs w:val="24"/>
          <w:lang w:val="en-GB"/>
        </w:rPr>
        <w:t>command of English</w:t>
      </w:r>
      <w:r w:rsidR="00512908" w:rsidRPr="00A57324">
        <w:rPr>
          <w:rFonts w:ascii="Times New Roman" w:hAnsi="Times New Roman" w:cs="Times New Roman"/>
          <w:sz w:val="24"/>
          <w:szCs w:val="24"/>
          <w:lang w:val="en-GB"/>
        </w:rPr>
        <w:t>.</w:t>
      </w:r>
    </w:p>
    <w:p w:rsidR="003B540C" w:rsidRPr="00A57324" w:rsidRDefault="00512908" w:rsidP="005A04B8">
      <w:pPr>
        <w:numPr>
          <w:ilvl w:val="0"/>
          <w:numId w:val="41"/>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K</w:t>
      </w:r>
      <w:r w:rsidR="003B540C" w:rsidRPr="00A57324">
        <w:rPr>
          <w:rFonts w:ascii="Times New Roman" w:hAnsi="Times New Roman" w:cs="Times New Roman"/>
          <w:sz w:val="24"/>
          <w:szCs w:val="24"/>
          <w:lang w:val="en-GB"/>
        </w:rPr>
        <w:t>nowledge of Romanian or Russ</w:t>
      </w:r>
      <w:r w:rsidR="005A04B8" w:rsidRPr="00A57324">
        <w:rPr>
          <w:rFonts w:ascii="Times New Roman" w:hAnsi="Times New Roman" w:cs="Times New Roman"/>
          <w:sz w:val="24"/>
          <w:szCs w:val="24"/>
          <w:lang w:val="en-GB"/>
        </w:rPr>
        <w:t>ian languages would be an asset.</w:t>
      </w:r>
    </w:p>
    <w:p w:rsidR="00723099" w:rsidRPr="00A57324" w:rsidRDefault="003B540C"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RTA should be identified and</w:t>
      </w:r>
      <w:r w:rsidR="00406B40">
        <w:rPr>
          <w:rFonts w:ascii="Times New Roman" w:hAnsi="Times New Roman" w:cs="Times New Roman"/>
          <w:sz w:val="24"/>
          <w:szCs w:val="24"/>
          <w:lang w:val="en-GB"/>
        </w:rPr>
        <w:t xml:space="preserve"> </w:t>
      </w:r>
      <w:proofErr w:type="gramStart"/>
      <w:r w:rsidR="00406B40">
        <w:rPr>
          <w:rFonts w:ascii="Times New Roman" w:hAnsi="Times New Roman" w:cs="Times New Roman"/>
          <w:sz w:val="24"/>
          <w:szCs w:val="24"/>
          <w:lang w:val="en-GB"/>
        </w:rPr>
        <w:t>inserted</w:t>
      </w:r>
      <w:r w:rsidR="00406B40" w:rsidRPr="00A57324">
        <w:rPr>
          <w:rFonts w:ascii="Times New Roman" w:hAnsi="Times New Roman" w:cs="Times New Roman"/>
          <w:sz w:val="24"/>
          <w:szCs w:val="24"/>
          <w:lang w:val="en-GB"/>
        </w:rPr>
        <w:t xml:space="preserve"> </w:t>
      </w:r>
      <w:r w:rsidR="00406B40">
        <w:rPr>
          <w:rFonts w:ascii="Times New Roman" w:hAnsi="Times New Roman" w:cs="Times New Roman"/>
          <w:sz w:val="24"/>
          <w:szCs w:val="24"/>
          <w:lang w:val="en-GB"/>
        </w:rPr>
        <w:t xml:space="preserve"> in</w:t>
      </w:r>
      <w:proofErr w:type="gramEnd"/>
      <w:r w:rsidR="00406B40">
        <w:rPr>
          <w:rFonts w:ascii="Times New Roman" w:hAnsi="Times New Roman" w:cs="Times New Roman"/>
          <w:sz w:val="24"/>
          <w:szCs w:val="24"/>
          <w:lang w:val="en-GB"/>
        </w:rPr>
        <w:t xml:space="preserve"> the Twinning proposal. He</w:t>
      </w:r>
      <w:r w:rsidR="00412A79">
        <w:rPr>
          <w:rFonts w:ascii="Times New Roman" w:hAnsi="Times New Roman" w:cs="Times New Roman"/>
          <w:sz w:val="24"/>
          <w:szCs w:val="24"/>
          <w:lang w:val="en-GB"/>
        </w:rPr>
        <w:t>/she</w:t>
      </w:r>
      <w:r w:rsidR="00406B40">
        <w:rPr>
          <w:rFonts w:ascii="Times New Roman" w:hAnsi="Times New Roman" w:cs="Times New Roman"/>
          <w:sz w:val="24"/>
          <w:szCs w:val="24"/>
          <w:lang w:val="en-GB"/>
        </w:rPr>
        <w:t xml:space="preserve"> should attend the Twinning selection meeting </w:t>
      </w:r>
      <w:r w:rsidRPr="00A57324">
        <w:rPr>
          <w:rFonts w:ascii="Times New Roman" w:hAnsi="Times New Roman" w:cs="Times New Roman"/>
          <w:sz w:val="24"/>
          <w:szCs w:val="24"/>
          <w:lang w:val="en-GB"/>
        </w:rPr>
        <w:t>and he/she should participate fully in the drafting of the Twinning Contract, particularly twinning’s outputs and work plan.</w:t>
      </w:r>
    </w:p>
    <w:p w:rsidR="00926D70" w:rsidRPr="00A57324" w:rsidRDefault="00926D70" w:rsidP="006C6E80">
      <w:pPr>
        <w:pStyle w:val="Heading3"/>
        <w:spacing w:line="276" w:lineRule="auto"/>
        <w:jc w:val="both"/>
        <w:rPr>
          <w:rFonts w:ascii="Times New Roman" w:hAnsi="Times New Roman" w:cs="Times New Roman"/>
          <w:sz w:val="24"/>
          <w:szCs w:val="24"/>
          <w:lang w:val="en-GB"/>
        </w:rPr>
      </w:pPr>
      <w:bookmarkStart w:id="56" w:name="_Hlk362567998"/>
      <w:bookmarkStart w:id="57" w:name="_Toc419288852"/>
      <w:r w:rsidRPr="00A57324">
        <w:rPr>
          <w:rFonts w:ascii="Times New Roman" w:hAnsi="Times New Roman" w:cs="Times New Roman"/>
          <w:sz w:val="24"/>
          <w:szCs w:val="24"/>
          <w:lang w:val="en-GB"/>
        </w:rPr>
        <w:t>Profile and tasks of the short-term experts</w:t>
      </w:r>
      <w:bookmarkEnd w:id="56"/>
      <w:bookmarkEnd w:id="57"/>
    </w:p>
    <w:p w:rsidR="009E6E3E" w:rsidRPr="00A57324" w:rsidRDefault="00406B40" w:rsidP="005A04B8">
      <w:pPr>
        <w:spacing w:after="120"/>
        <w:jc w:val="both"/>
        <w:rPr>
          <w:rFonts w:ascii="Times New Roman" w:hAnsi="Times New Roman" w:cs="Times New Roman"/>
          <w:sz w:val="24"/>
          <w:szCs w:val="24"/>
          <w:lang w:val="en-GB"/>
        </w:rPr>
      </w:pPr>
      <w:r>
        <w:rPr>
          <w:rFonts w:ascii="Times New Roman" w:hAnsi="Times New Roman" w:cs="Times New Roman"/>
          <w:sz w:val="24"/>
          <w:szCs w:val="24"/>
          <w:lang w:val="en-GB"/>
        </w:rPr>
        <w:t>Indicatively t</w:t>
      </w:r>
      <w:r w:rsidR="009E6E3E" w:rsidRPr="00A57324">
        <w:rPr>
          <w:rFonts w:ascii="Times New Roman" w:hAnsi="Times New Roman" w:cs="Times New Roman"/>
          <w:sz w:val="24"/>
          <w:szCs w:val="24"/>
          <w:lang w:val="en-GB"/>
        </w:rPr>
        <w:t xml:space="preserve">he project will require </w:t>
      </w:r>
      <w:r w:rsidR="000D292D" w:rsidRPr="00A57324">
        <w:rPr>
          <w:rFonts w:ascii="Times New Roman" w:hAnsi="Times New Roman" w:cs="Times New Roman"/>
          <w:sz w:val="24"/>
          <w:szCs w:val="24"/>
          <w:lang w:val="en-GB"/>
        </w:rPr>
        <w:t xml:space="preserve">as minimum </w:t>
      </w:r>
      <w:r w:rsidR="009E6E3E" w:rsidRPr="00A57324">
        <w:rPr>
          <w:rFonts w:ascii="Times New Roman" w:hAnsi="Times New Roman" w:cs="Times New Roman"/>
          <w:sz w:val="24"/>
          <w:szCs w:val="24"/>
          <w:lang w:val="en-GB"/>
        </w:rPr>
        <w:t xml:space="preserve">about </w:t>
      </w:r>
      <w:r w:rsidR="000D292D" w:rsidRPr="00A57324">
        <w:rPr>
          <w:rFonts w:ascii="Times New Roman" w:hAnsi="Times New Roman" w:cs="Times New Roman"/>
          <w:sz w:val="24"/>
          <w:szCs w:val="24"/>
          <w:lang w:val="en-GB"/>
        </w:rPr>
        <w:t>5</w:t>
      </w:r>
      <w:r w:rsidR="009E6E3E" w:rsidRPr="00A57324">
        <w:rPr>
          <w:rFonts w:ascii="Times New Roman" w:hAnsi="Times New Roman" w:cs="Times New Roman"/>
          <w:sz w:val="24"/>
          <w:szCs w:val="24"/>
          <w:lang w:val="en-GB"/>
        </w:rPr>
        <w:t xml:space="preserve"> </w:t>
      </w:r>
      <w:r w:rsidR="000D292D" w:rsidRPr="00A57324">
        <w:rPr>
          <w:rFonts w:ascii="Times New Roman" w:hAnsi="Times New Roman" w:cs="Times New Roman"/>
          <w:sz w:val="24"/>
          <w:szCs w:val="24"/>
          <w:lang w:val="en-GB"/>
        </w:rPr>
        <w:t xml:space="preserve">different </w:t>
      </w:r>
      <w:r w:rsidR="009E6E3E" w:rsidRPr="00A57324">
        <w:rPr>
          <w:rFonts w:ascii="Times New Roman" w:hAnsi="Times New Roman" w:cs="Times New Roman"/>
          <w:sz w:val="24"/>
          <w:szCs w:val="24"/>
          <w:lang w:val="en-GB"/>
        </w:rPr>
        <w:t xml:space="preserve">short term experts (STE) with </w:t>
      </w:r>
      <w:r w:rsidR="000D292D" w:rsidRPr="00A57324">
        <w:rPr>
          <w:rFonts w:ascii="Times New Roman" w:hAnsi="Times New Roman" w:cs="Times New Roman"/>
          <w:sz w:val="24"/>
          <w:szCs w:val="24"/>
          <w:lang w:val="en-GB"/>
        </w:rPr>
        <w:t>following knowledge in following areas:</w:t>
      </w:r>
    </w:p>
    <w:p w:rsidR="000D292D" w:rsidRPr="00A57324" w:rsidRDefault="00F64D9A" w:rsidP="006C6E80">
      <w:pPr>
        <w:numPr>
          <w:ilvl w:val="0"/>
          <w:numId w:val="15"/>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STE on </w:t>
      </w:r>
      <w:r w:rsidR="00B74F0A" w:rsidRPr="00A57324">
        <w:rPr>
          <w:rFonts w:ascii="Times New Roman" w:hAnsi="Times New Roman" w:cs="Times New Roman"/>
          <w:sz w:val="24"/>
          <w:szCs w:val="24"/>
          <w:lang w:val="en-GB"/>
        </w:rPr>
        <w:t>regulatory affairs (medicinal products)</w:t>
      </w:r>
    </w:p>
    <w:p w:rsidR="000D292D" w:rsidRPr="00A57324" w:rsidRDefault="00B74F0A" w:rsidP="006C6E80">
      <w:pPr>
        <w:numPr>
          <w:ilvl w:val="0"/>
          <w:numId w:val="15"/>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STE on regulatory affairs (medical devices)</w:t>
      </w:r>
    </w:p>
    <w:p w:rsidR="000D292D" w:rsidRPr="00A57324" w:rsidRDefault="00B74F0A" w:rsidP="006C6E80">
      <w:pPr>
        <w:numPr>
          <w:ilvl w:val="0"/>
          <w:numId w:val="15"/>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STE on GMP and GDP</w:t>
      </w:r>
    </w:p>
    <w:p w:rsidR="000D292D" w:rsidRPr="00A57324" w:rsidRDefault="000D292D" w:rsidP="006C6E80">
      <w:pPr>
        <w:numPr>
          <w:ilvl w:val="0"/>
          <w:numId w:val="15"/>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STE on </w:t>
      </w:r>
      <w:r w:rsidR="00B74F0A" w:rsidRPr="00A57324">
        <w:rPr>
          <w:rFonts w:ascii="Times New Roman" w:hAnsi="Times New Roman" w:cs="Times New Roman"/>
          <w:sz w:val="24"/>
          <w:szCs w:val="24"/>
          <w:lang w:val="en-GB"/>
        </w:rPr>
        <w:t>clinical assessment</w:t>
      </w:r>
    </w:p>
    <w:p w:rsidR="000D292D" w:rsidRPr="00A57324" w:rsidRDefault="000D292D" w:rsidP="005A04B8">
      <w:pPr>
        <w:numPr>
          <w:ilvl w:val="0"/>
          <w:numId w:val="15"/>
        </w:numPr>
        <w:spacing w:after="120"/>
        <w:ind w:left="714" w:hanging="357"/>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STE on </w:t>
      </w:r>
      <w:r w:rsidR="00B74F0A" w:rsidRPr="00A57324">
        <w:rPr>
          <w:rFonts w:ascii="Times New Roman" w:hAnsi="Times New Roman" w:cs="Times New Roman"/>
          <w:sz w:val="24"/>
          <w:szCs w:val="24"/>
          <w:lang w:val="en-GB"/>
        </w:rPr>
        <w:t>pharmaceutical law</w:t>
      </w:r>
    </w:p>
    <w:p w:rsidR="009E6E3E" w:rsidRPr="00A57324" w:rsidRDefault="000D292D"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S</w:t>
      </w:r>
      <w:r w:rsidR="00B74F0A" w:rsidRPr="00A57324">
        <w:rPr>
          <w:rFonts w:ascii="Times New Roman" w:hAnsi="Times New Roman" w:cs="Times New Roman"/>
          <w:sz w:val="24"/>
          <w:szCs w:val="24"/>
          <w:lang w:val="en-GB"/>
        </w:rPr>
        <w:t>ome STE</w:t>
      </w:r>
      <w:r w:rsidR="009E6E3E" w:rsidRPr="00A57324">
        <w:rPr>
          <w:rFonts w:ascii="Times New Roman" w:hAnsi="Times New Roman" w:cs="Times New Roman"/>
          <w:sz w:val="24"/>
          <w:szCs w:val="24"/>
          <w:lang w:val="en-GB"/>
        </w:rPr>
        <w:t xml:space="preserve">s </w:t>
      </w:r>
      <w:r w:rsidRPr="00A57324">
        <w:rPr>
          <w:rFonts w:ascii="Times New Roman" w:hAnsi="Times New Roman" w:cs="Times New Roman"/>
          <w:sz w:val="24"/>
          <w:szCs w:val="24"/>
          <w:lang w:val="en-GB"/>
        </w:rPr>
        <w:t>in their relevant area should also have experience in drafting legislation in their relevant areas (under activities where review of current legislation is requested)</w:t>
      </w:r>
    </w:p>
    <w:p w:rsidR="009E6E3E" w:rsidRPr="00A57324" w:rsidRDefault="00406B40" w:rsidP="006C6E80">
      <w:pPr>
        <w:spacing w:after="0"/>
        <w:jc w:val="both"/>
        <w:rPr>
          <w:rFonts w:ascii="Times New Roman" w:hAnsi="Times New Roman" w:cs="Times New Roman"/>
          <w:sz w:val="24"/>
          <w:szCs w:val="24"/>
          <w:u w:val="single"/>
          <w:lang w:val="en-GB"/>
        </w:rPr>
      </w:pPr>
      <w:proofErr w:type="gramStart"/>
      <w:r>
        <w:rPr>
          <w:rFonts w:ascii="Times New Roman" w:hAnsi="Times New Roman" w:cs="Times New Roman"/>
          <w:sz w:val="24"/>
          <w:szCs w:val="24"/>
          <w:u w:val="single"/>
          <w:lang w:val="en-GB"/>
        </w:rPr>
        <w:t>Indicative  p</w:t>
      </w:r>
      <w:r w:rsidR="005A04B8" w:rsidRPr="00A57324">
        <w:rPr>
          <w:rFonts w:ascii="Times New Roman" w:hAnsi="Times New Roman" w:cs="Times New Roman"/>
          <w:sz w:val="24"/>
          <w:szCs w:val="24"/>
          <w:u w:val="single"/>
          <w:lang w:val="en-GB"/>
        </w:rPr>
        <w:t>rofile</w:t>
      </w:r>
      <w:proofErr w:type="gramEnd"/>
      <w:r w:rsidR="009E6E3E" w:rsidRPr="00A57324">
        <w:rPr>
          <w:rFonts w:ascii="Times New Roman" w:hAnsi="Times New Roman" w:cs="Times New Roman"/>
          <w:sz w:val="24"/>
          <w:szCs w:val="24"/>
          <w:u w:val="single"/>
          <w:lang w:val="en-GB"/>
        </w:rPr>
        <w:t>:</w:t>
      </w:r>
    </w:p>
    <w:p w:rsidR="009E6E3E" w:rsidRPr="006D53A4" w:rsidRDefault="009E6E3E" w:rsidP="006D53A4">
      <w:pPr>
        <w:numPr>
          <w:ilvl w:val="0"/>
          <w:numId w:val="40"/>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Relevant University degree </w:t>
      </w:r>
      <w:r w:rsidR="000D292D" w:rsidRPr="00A57324">
        <w:rPr>
          <w:rFonts w:ascii="Times New Roman" w:hAnsi="Times New Roman" w:cs="Times New Roman"/>
          <w:sz w:val="24"/>
          <w:szCs w:val="24"/>
          <w:lang w:val="en-GB"/>
        </w:rPr>
        <w:t>and relevant</w:t>
      </w:r>
      <w:r w:rsidRPr="00A57324">
        <w:rPr>
          <w:rFonts w:ascii="Times New Roman" w:hAnsi="Times New Roman" w:cs="Times New Roman"/>
          <w:sz w:val="24"/>
          <w:szCs w:val="24"/>
          <w:lang w:val="en-GB"/>
        </w:rPr>
        <w:t xml:space="preserve"> practical experience</w:t>
      </w:r>
      <w:r w:rsidR="000D292D" w:rsidRPr="00A57324">
        <w:rPr>
          <w:rFonts w:ascii="Times New Roman" w:hAnsi="Times New Roman" w:cs="Times New Roman"/>
          <w:sz w:val="24"/>
          <w:szCs w:val="24"/>
          <w:lang w:val="en-GB"/>
        </w:rPr>
        <w:t xml:space="preserve"> in supervision</w:t>
      </w:r>
      <w:r w:rsidR="006D53A4">
        <w:rPr>
          <w:rFonts w:ascii="Times New Roman" w:hAnsi="Times New Roman" w:cs="Times New Roman"/>
          <w:sz w:val="24"/>
          <w:szCs w:val="24"/>
          <w:lang w:val="en-GB"/>
        </w:rPr>
        <w:t xml:space="preserve"> </w:t>
      </w:r>
      <w:r w:rsidR="006D53A4" w:rsidRPr="00A57324">
        <w:rPr>
          <w:rFonts w:ascii="Times New Roman" w:hAnsi="Times New Roman" w:cs="Times New Roman"/>
          <w:sz w:val="24"/>
          <w:szCs w:val="24"/>
          <w:lang w:val="en-GB"/>
        </w:rPr>
        <w:t>of medicinal products and/or medical devices in any of the current 28 EU Member States</w:t>
      </w:r>
      <w:r w:rsidRPr="006D53A4">
        <w:rPr>
          <w:rFonts w:ascii="Times New Roman" w:hAnsi="Times New Roman" w:cs="Times New Roman"/>
          <w:sz w:val="24"/>
          <w:szCs w:val="24"/>
          <w:lang w:val="en-GB"/>
        </w:rPr>
        <w:t>;</w:t>
      </w:r>
    </w:p>
    <w:p w:rsidR="009E6E3E" w:rsidRPr="00A57324" w:rsidRDefault="009E6E3E" w:rsidP="005A04B8">
      <w:pPr>
        <w:pStyle w:val="ListParagraph"/>
        <w:numPr>
          <w:ilvl w:val="0"/>
          <w:numId w:val="42"/>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At least </w:t>
      </w:r>
      <w:r w:rsidR="00512908" w:rsidRPr="00A57324">
        <w:rPr>
          <w:rFonts w:ascii="Times New Roman" w:hAnsi="Times New Roman" w:cs="Times New Roman"/>
          <w:sz w:val="24"/>
          <w:szCs w:val="24"/>
          <w:lang w:val="en-GB"/>
        </w:rPr>
        <w:t xml:space="preserve">5 </w:t>
      </w:r>
      <w:r w:rsidRPr="00A57324">
        <w:rPr>
          <w:rFonts w:ascii="Times New Roman" w:hAnsi="Times New Roman" w:cs="Times New Roman"/>
          <w:sz w:val="24"/>
          <w:szCs w:val="24"/>
          <w:lang w:val="en-GB"/>
        </w:rPr>
        <w:t>years of professional experience</w:t>
      </w:r>
      <w:r w:rsidR="00AA3247">
        <w:rPr>
          <w:rFonts w:ascii="Times New Roman" w:hAnsi="Times New Roman" w:cs="Times New Roman"/>
          <w:sz w:val="24"/>
          <w:szCs w:val="24"/>
          <w:lang w:val="en-GB"/>
        </w:rPr>
        <w:t xml:space="preserve"> relevant to the areas mentioned above</w:t>
      </w:r>
      <w:r w:rsidRPr="00A57324">
        <w:rPr>
          <w:rFonts w:ascii="Times New Roman" w:hAnsi="Times New Roman" w:cs="Times New Roman"/>
          <w:sz w:val="24"/>
          <w:szCs w:val="24"/>
          <w:lang w:val="en-GB"/>
        </w:rPr>
        <w:t>;</w:t>
      </w:r>
    </w:p>
    <w:p w:rsidR="009E6E3E" w:rsidRPr="00A57324" w:rsidRDefault="00C96B0E" w:rsidP="005A04B8">
      <w:pPr>
        <w:pStyle w:val="ListParagraph"/>
        <w:numPr>
          <w:ilvl w:val="0"/>
          <w:numId w:val="42"/>
        </w:num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Good command of </w:t>
      </w:r>
      <w:r w:rsidR="009E6E3E" w:rsidRPr="00A57324">
        <w:rPr>
          <w:rFonts w:ascii="Times New Roman" w:hAnsi="Times New Roman" w:cs="Times New Roman"/>
          <w:sz w:val="24"/>
          <w:szCs w:val="24"/>
          <w:lang w:val="en-GB"/>
        </w:rPr>
        <w:t>English, oral and written</w:t>
      </w:r>
      <w:r w:rsidR="004562E5" w:rsidRPr="00A57324">
        <w:rPr>
          <w:rFonts w:ascii="Times New Roman" w:hAnsi="Times New Roman" w:cs="Times New Roman"/>
          <w:sz w:val="24"/>
          <w:szCs w:val="24"/>
          <w:lang w:val="en-GB"/>
        </w:rPr>
        <w:t>.</w:t>
      </w:r>
    </w:p>
    <w:p w:rsidR="005A04B8" w:rsidRPr="00A57324" w:rsidRDefault="005A04B8">
      <w:pPr>
        <w:rPr>
          <w:rFonts w:ascii="Times New Roman" w:hAnsi="Times New Roman" w:cs="Times New Roman"/>
          <w:b/>
          <w:bCs/>
          <w:color w:val="000000"/>
          <w:spacing w:val="5"/>
          <w:sz w:val="24"/>
          <w:szCs w:val="24"/>
          <w:lang w:val="en-GB"/>
        </w:rPr>
      </w:pPr>
      <w:bookmarkStart w:id="58" w:name="_Hlk362570363"/>
      <w:bookmarkStart w:id="59" w:name="_Toc419288853"/>
      <w:r w:rsidRPr="00A57324">
        <w:rPr>
          <w:rFonts w:ascii="Times New Roman" w:hAnsi="Times New Roman" w:cs="Times New Roman"/>
          <w:bCs/>
          <w:color w:val="000000"/>
          <w:sz w:val="24"/>
          <w:szCs w:val="24"/>
          <w:lang w:val="en-GB"/>
        </w:rPr>
        <w:br w:type="page"/>
      </w:r>
    </w:p>
    <w:p w:rsidR="00926D70" w:rsidRPr="00A57324" w:rsidRDefault="005A04B8" w:rsidP="005A04B8">
      <w:pPr>
        <w:pStyle w:val="Heading1"/>
        <w:spacing w:before="360"/>
        <w:ind w:left="431" w:hanging="431"/>
        <w:rPr>
          <w:rFonts w:ascii="Times New Roman" w:hAnsi="Times New Roman" w:cs="Times New Roman"/>
          <w:bCs/>
          <w:color w:val="000000"/>
          <w:sz w:val="24"/>
          <w:szCs w:val="24"/>
          <w:lang w:val="en-GB"/>
        </w:rPr>
      </w:pPr>
      <w:r w:rsidRPr="00A57324">
        <w:rPr>
          <w:rFonts w:ascii="Times New Roman" w:hAnsi="Times New Roman" w:cs="Times New Roman"/>
          <w:bCs/>
          <w:color w:val="000000"/>
          <w:sz w:val="24"/>
          <w:szCs w:val="24"/>
          <w:lang w:val="en-GB"/>
        </w:rPr>
        <w:lastRenderedPageBreak/>
        <w:t>INSTITUTIONAL FRAMEWORK</w:t>
      </w:r>
      <w:bookmarkEnd w:id="58"/>
      <w:bookmarkEnd w:id="59"/>
    </w:p>
    <w:p w:rsidR="005A04B8" w:rsidRPr="00A57324" w:rsidRDefault="005A04B8" w:rsidP="006C6E80">
      <w:pPr>
        <w:spacing w:after="0"/>
        <w:jc w:val="both"/>
        <w:rPr>
          <w:rFonts w:ascii="Times New Roman" w:hAnsi="Times New Roman" w:cs="Times New Roman"/>
          <w:sz w:val="24"/>
          <w:szCs w:val="24"/>
          <w:lang w:val="en-GB"/>
        </w:rPr>
      </w:pPr>
    </w:p>
    <w:p w:rsidR="005A04B8" w:rsidRPr="00A57324" w:rsidRDefault="00682707"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Beneficiary of the project is </w:t>
      </w:r>
      <w:r w:rsidR="0043627F" w:rsidRPr="00A57324">
        <w:rPr>
          <w:rFonts w:ascii="Times New Roman" w:hAnsi="Times New Roman" w:cs="Times New Roman"/>
          <w:sz w:val="24"/>
          <w:szCs w:val="24"/>
          <w:lang w:val="en-GB"/>
        </w:rPr>
        <w:t xml:space="preserve">the Medicines and Medical Devices Agency. </w:t>
      </w:r>
      <w:r w:rsidR="00CA24F7" w:rsidRPr="00A57324">
        <w:rPr>
          <w:rFonts w:ascii="Times New Roman" w:hAnsi="Times New Roman" w:cs="Times New Roman"/>
          <w:sz w:val="24"/>
          <w:szCs w:val="24"/>
          <w:lang w:val="en-GB"/>
        </w:rPr>
        <w:t>An organigram of the MMDA is provided below.</w:t>
      </w:r>
    </w:p>
    <w:p w:rsidR="005A04B8" w:rsidRPr="00A57324" w:rsidRDefault="005A04B8" w:rsidP="006C6E80">
      <w:pPr>
        <w:spacing w:after="0"/>
        <w:jc w:val="both"/>
        <w:rPr>
          <w:rFonts w:ascii="Times New Roman" w:hAnsi="Times New Roman" w:cs="Times New Roman"/>
          <w:noProof/>
          <w:sz w:val="24"/>
          <w:szCs w:val="24"/>
          <w:lang w:val="en-GB" w:eastAsia="nl-BE"/>
        </w:rPr>
      </w:pPr>
      <w:r w:rsidRPr="00A57324">
        <w:rPr>
          <w:rFonts w:ascii="Times New Roman" w:hAnsi="Times New Roman" w:cs="Times New Roman"/>
          <w:noProof/>
          <w:sz w:val="24"/>
          <w:szCs w:val="24"/>
          <w:lang w:val="en-GB" w:eastAsia="nl-BE"/>
        </w:rPr>
        <w:t xml:space="preserve"> </w:t>
      </w:r>
      <w:r w:rsidRPr="00A57324">
        <w:rPr>
          <w:rFonts w:ascii="Times New Roman" w:hAnsi="Times New Roman" w:cs="Times New Roman"/>
          <w:noProof/>
          <w:sz w:val="24"/>
          <w:szCs w:val="24"/>
          <w:lang w:val="en-GB" w:eastAsia="en-GB"/>
        </w:rPr>
        <w:drawing>
          <wp:inline distT="0" distB="0" distL="0" distR="0" wp14:anchorId="1953616D" wp14:editId="2ECD4E77">
            <wp:extent cx="5942694" cy="34575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8287" t="22469" r="19884" b="19977"/>
                    <a:stretch/>
                  </pic:blipFill>
                  <pic:spPr bwMode="auto">
                    <a:xfrm>
                      <a:off x="0" y="0"/>
                      <a:ext cx="5940425" cy="3456255"/>
                    </a:xfrm>
                    <a:prstGeom prst="rect">
                      <a:avLst/>
                    </a:prstGeom>
                    <a:ln>
                      <a:noFill/>
                    </a:ln>
                    <a:extLst>
                      <a:ext uri="{53640926-AAD7-44D8-BBD7-CCE9431645EC}">
                        <a14:shadowObscured xmlns:a14="http://schemas.microsoft.com/office/drawing/2010/main"/>
                      </a:ext>
                    </a:extLst>
                  </pic:spPr>
                </pic:pic>
              </a:graphicData>
            </a:graphic>
          </wp:inline>
        </w:drawing>
      </w:r>
    </w:p>
    <w:p w:rsidR="00CA24F7" w:rsidRPr="00A57324" w:rsidRDefault="00CA24F7" w:rsidP="006C6E80">
      <w:pPr>
        <w:spacing w:after="0"/>
        <w:jc w:val="center"/>
        <w:rPr>
          <w:rFonts w:ascii="Times New Roman" w:hAnsi="Times New Roman" w:cs="Times New Roman"/>
          <w:sz w:val="24"/>
          <w:szCs w:val="24"/>
          <w:lang w:val="en-GB"/>
        </w:rPr>
      </w:pPr>
    </w:p>
    <w:p w:rsidR="00926D70" w:rsidRPr="00A57324" w:rsidRDefault="000C4E64" w:rsidP="006C6E80">
      <w:pPr>
        <w:pStyle w:val="Heading1"/>
        <w:rPr>
          <w:rFonts w:ascii="Times New Roman" w:hAnsi="Times New Roman" w:cs="Times New Roman"/>
          <w:bCs/>
          <w:color w:val="000000"/>
          <w:sz w:val="24"/>
          <w:szCs w:val="24"/>
          <w:lang w:val="en-GB"/>
        </w:rPr>
      </w:pPr>
      <w:bookmarkStart w:id="60" w:name="_Hlk362570401"/>
      <w:bookmarkStart w:id="61" w:name="_Toc419288854"/>
      <w:r w:rsidRPr="00A57324">
        <w:rPr>
          <w:rFonts w:ascii="Times New Roman" w:hAnsi="Times New Roman" w:cs="Times New Roman"/>
          <w:bCs/>
          <w:color w:val="000000"/>
          <w:sz w:val="24"/>
          <w:szCs w:val="24"/>
          <w:lang w:val="en-GB"/>
        </w:rPr>
        <w:t>B</w:t>
      </w:r>
      <w:r w:rsidR="00002BD8" w:rsidRPr="00A57324">
        <w:rPr>
          <w:rFonts w:ascii="Times New Roman" w:hAnsi="Times New Roman" w:cs="Times New Roman"/>
          <w:bCs/>
          <w:color w:val="000000"/>
          <w:sz w:val="24"/>
          <w:szCs w:val="24"/>
          <w:lang w:val="en-GB"/>
        </w:rPr>
        <w:t>UDGET</w:t>
      </w:r>
      <w:bookmarkEnd w:id="60"/>
      <w:bookmarkEnd w:id="61"/>
    </w:p>
    <w:p w:rsidR="002E669D" w:rsidRPr="00A57324" w:rsidRDefault="002E669D" w:rsidP="006C6E80">
      <w:pPr>
        <w:spacing w:after="0"/>
        <w:rPr>
          <w:rFonts w:ascii="Times New Roman" w:hAnsi="Times New Roman" w:cs="Times New Roman"/>
          <w:b/>
          <w:bCs/>
          <w:sz w:val="24"/>
          <w:szCs w:val="24"/>
          <w:lang w:val="en-GB"/>
        </w:rPr>
      </w:pPr>
    </w:p>
    <w:p w:rsidR="005A04B8" w:rsidRPr="00A57324" w:rsidRDefault="00E66615" w:rsidP="006C6E80">
      <w:pPr>
        <w:spacing w:after="0"/>
        <w:rPr>
          <w:rFonts w:ascii="Times New Roman" w:hAnsi="Times New Roman" w:cs="Times New Roman"/>
          <w:bCs/>
          <w:sz w:val="24"/>
          <w:szCs w:val="24"/>
          <w:lang w:val="en-GB"/>
        </w:rPr>
      </w:pPr>
      <w:r w:rsidRPr="00A57324">
        <w:rPr>
          <w:rFonts w:ascii="Times New Roman" w:hAnsi="Times New Roman" w:cs="Times New Roman"/>
          <w:bCs/>
          <w:sz w:val="24"/>
          <w:szCs w:val="24"/>
          <w:lang w:val="en-GB"/>
        </w:rPr>
        <w:t>The total amount of the budget i</w:t>
      </w:r>
      <w:r w:rsidR="005A04B8" w:rsidRPr="00A57324">
        <w:rPr>
          <w:rFonts w:ascii="Times New Roman" w:hAnsi="Times New Roman" w:cs="Times New Roman"/>
          <w:bCs/>
          <w:sz w:val="24"/>
          <w:szCs w:val="24"/>
          <w:lang w:val="en-GB"/>
        </w:rPr>
        <w:t>s 1,</w:t>
      </w:r>
      <w:r w:rsidR="00695994" w:rsidRPr="00A57324">
        <w:rPr>
          <w:rFonts w:ascii="Times New Roman" w:hAnsi="Times New Roman" w:cs="Times New Roman"/>
          <w:bCs/>
          <w:sz w:val="24"/>
          <w:szCs w:val="24"/>
          <w:lang w:val="en-GB"/>
        </w:rPr>
        <w:t>100,000</w:t>
      </w:r>
      <w:r w:rsidR="005A04B8" w:rsidRPr="00A57324">
        <w:rPr>
          <w:rFonts w:ascii="Times New Roman" w:hAnsi="Times New Roman" w:cs="Times New Roman"/>
          <w:bCs/>
          <w:sz w:val="24"/>
          <w:szCs w:val="24"/>
          <w:lang w:val="en-GB"/>
        </w:rPr>
        <w:t xml:space="preserve"> </w:t>
      </w:r>
      <w:r w:rsidR="005A04B8" w:rsidRPr="00A57324">
        <w:rPr>
          <w:rFonts w:ascii="Times New Roman" w:hAnsi="Times New Roman" w:cs="Times New Roman"/>
          <w:bCs/>
          <w:color w:val="000000"/>
          <w:sz w:val="24"/>
          <w:szCs w:val="24"/>
          <w:lang w:val="en-GB"/>
        </w:rPr>
        <w:t>€.</w:t>
      </w:r>
    </w:p>
    <w:p w:rsidR="00926D70" w:rsidRPr="00A57324" w:rsidRDefault="005A04B8" w:rsidP="006C6E80">
      <w:pPr>
        <w:pStyle w:val="Heading1"/>
        <w:rPr>
          <w:rFonts w:ascii="Times New Roman" w:hAnsi="Times New Roman" w:cs="Times New Roman"/>
          <w:bCs/>
          <w:sz w:val="24"/>
          <w:szCs w:val="24"/>
          <w:lang w:val="en-GB"/>
        </w:rPr>
      </w:pPr>
      <w:bookmarkStart w:id="62" w:name="_Hlk362570457"/>
      <w:bookmarkStart w:id="63" w:name="_Toc419288855"/>
      <w:r w:rsidRPr="00A57324">
        <w:rPr>
          <w:rFonts w:ascii="Times New Roman" w:hAnsi="Times New Roman" w:cs="Times New Roman"/>
          <w:bCs/>
          <w:sz w:val="24"/>
          <w:szCs w:val="24"/>
          <w:lang w:val="en-GB"/>
        </w:rPr>
        <w:t>I</w:t>
      </w:r>
      <w:r w:rsidR="00002BD8" w:rsidRPr="00A57324">
        <w:rPr>
          <w:rFonts w:ascii="Times New Roman" w:hAnsi="Times New Roman" w:cs="Times New Roman"/>
          <w:bCs/>
          <w:sz w:val="24"/>
          <w:szCs w:val="24"/>
          <w:lang w:val="en-GB"/>
        </w:rPr>
        <w:t>MPLEMENTATIONAL ARRANGEMENTS</w:t>
      </w:r>
      <w:bookmarkEnd w:id="62"/>
      <w:bookmarkEnd w:id="63"/>
    </w:p>
    <w:p w:rsidR="00214E35" w:rsidRPr="00A57324" w:rsidRDefault="00926D70" w:rsidP="006C6E80">
      <w:pPr>
        <w:pStyle w:val="Heading2"/>
        <w:spacing w:line="276" w:lineRule="auto"/>
        <w:rPr>
          <w:rFonts w:ascii="Times New Roman" w:hAnsi="Times New Roman" w:cs="Times New Roman"/>
          <w:sz w:val="24"/>
          <w:szCs w:val="24"/>
          <w:lang w:val="en-GB"/>
        </w:rPr>
      </w:pPr>
      <w:bookmarkStart w:id="64" w:name="_Hlk362568110"/>
      <w:bookmarkStart w:id="65" w:name="_Toc419288856"/>
      <w:r w:rsidRPr="00A57324">
        <w:rPr>
          <w:rFonts w:ascii="Times New Roman" w:hAnsi="Times New Roman" w:cs="Times New Roman"/>
          <w:sz w:val="24"/>
          <w:szCs w:val="24"/>
          <w:lang w:val="en-GB"/>
        </w:rPr>
        <w:t>Implementing Agency responsible for tendering, contracting and accounting</w:t>
      </w:r>
      <w:bookmarkEnd w:id="64"/>
      <w:bookmarkEnd w:id="65"/>
    </w:p>
    <w:p w:rsidR="00926D70" w:rsidRPr="00A57324" w:rsidRDefault="000C4E64" w:rsidP="000C4E64">
      <w:pPr>
        <w:autoSpaceDE w:val="0"/>
        <w:autoSpaceDN w:val="0"/>
        <w:adjustRightInd w:val="0"/>
        <w:spacing w:after="0" w:line="240" w:lineRule="auto"/>
        <w:rPr>
          <w:rFonts w:ascii="Times New Roman" w:hAnsi="Times New Roman" w:cs="Times New Roman"/>
          <w:sz w:val="24"/>
          <w:szCs w:val="24"/>
          <w:lang w:val="en-GB"/>
        </w:rPr>
      </w:pPr>
      <w:r w:rsidRPr="00A57324">
        <w:rPr>
          <w:rFonts w:ascii="Times New Roman" w:hAnsi="Times New Roman" w:cs="Times New Roman"/>
          <w:sz w:val="24"/>
          <w:szCs w:val="24"/>
          <w:lang w:val="en-GB"/>
        </w:rPr>
        <w:t>The Implementing Agency responsible for tendering, contracting and accounting is the Delegation of the European Union to Moldova and its representative.</w:t>
      </w:r>
    </w:p>
    <w:p w:rsidR="000C4E64" w:rsidRPr="00A57324" w:rsidRDefault="000C4E64" w:rsidP="000C4E64">
      <w:pPr>
        <w:autoSpaceDE w:val="0"/>
        <w:autoSpaceDN w:val="0"/>
        <w:adjustRightInd w:val="0"/>
        <w:spacing w:after="0" w:line="240" w:lineRule="auto"/>
        <w:rPr>
          <w:rFonts w:ascii="Times New Roman" w:hAnsi="Times New Roman" w:cs="Times New Roman"/>
          <w:sz w:val="24"/>
          <w:szCs w:val="24"/>
          <w:lang w:val="en-GB"/>
        </w:rPr>
      </w:pPr>
    </w:p>
    <w:p w:rsidR="000C4E64" w:rsidRPr="00A57324" w:rsidRDefault="000C4E64" w:rsidP="000C4E64">
      <w:pPr>
        <w:spacing w:after="0"/>
        <w:ind w:left="480" w:hanging="480"/>
        <w:rPr>
          <w:rFonts w:ascii="Times New Roman" w:hAnsi="Times New Roman" w:cs="Times New Roman"/>
          <w:b/>
          <w:sz w:val="24"/>
          <w:szCs w:val="24"/>
          <w:lang w:val="en-GB"/>
        </w:rPr>
      </w:pPr>
      <w:r w:rsidRPr="00A57324">
        <w:rPr>
          <w:rFonts w:ascii="Times New Roman" w:hAnsi="Times New Roman" w:cs="Times New Roman"/>
          <w:b/>
          <w:sz w:val="24"/>
          <w:szCs w:val="24"/>
          <w:lang w:val="en-GB"/>
        </w:rPr>
        <w:t xml:space="preserve">Delegation of the European Union to </w:t>
      </w:r>
      <w:r w:rsidR="00FC1C5A" w:rsidRPr="00A57324">
        <w:rPr>
          <w:rFonts w:ascii="Times New Roman" w:hAnsi="Times New Roman" w:cs="Times New Roman"/>
          <w:b/>
          <w:sz w:val="24"/>
          <w:szCs w:val="24"/>
          <w:lang w:val="en-GB"/>
        </w:rPr>
        <w:t xml:space="preserve">the Republic of </w:t>
      </w:r>
      <w:r w:rsidRPr="00A57324">
        <w:rPr>
          <w:rFonts w:ascii="Times New Roman" w:hAnsi="Times New Roman" w:cs="Times New Roman"/>
          <w:b/>
          <w:sz w:val="24"/>
          <w:szCs w:val="24"/>
          <w:lang w:val="en-GB"/>
        </w:rPr>
        <w:t>Moldova</w:t>
      </w:r>
    </w:p>
    <w:p w:rsidR="000C4E64" w:rsidRPr="00A57324" w:rsidRDefault="000C4E64" w:rsidP="000C4E64">
      <w:pPr>
        <w:spacing w:after="0"/>
        <w:ind w:left="480" w:hanging="480"/>
        <w:rPr>
          <w:rFonts w:ascii="Times New Roman" w:hAnsi="Times New Roman" w:cs="Times New Roman"/>
          <w:sz w:val="24"/>
          <w:szCs w:val="24"/>
          <w:lang w:val="en-GB"/>
        </w:rPr>
      </w:pPr>
      <w:r w:rsidRPr="00A57324">
        <w:rPr>
          <w:rFonts w:ascii="Times New Roman" w:hAnsi="Times New Roman" w:cs="Times New Roman"/>
          <w:sz w:val="24"/>
          <w:szCs w:val="24"/>
          <w:lang w:val="en-GB"/>
        </w:rPr>
        <w:t>M</w:t>
      </w:r>
      <w:r w:rsidR="00831A94" w:rsidRPr="00A57324">
        <w:rPr>
          <w:rFonts w:ascii="Times New Roman" w:hAnsi="Times New Roman" w:cs="Times New Roman"/>
          <w:sz w:val="24"/>
          <w:szCs w:val="24"/>
          <w:lang w:val="en-GB"/>
        </w:rPr>
        <w:t>s. Elena MADAN</w:t>
      </w:r>
    </w:p>
    <w:p w:rsidR="000C4E64" w:rsidRPr="00A57324" w:rsidRDefault="000C4E64" w:rsidP="000C4E64">
      <w:pPr>
        <w:spacing w:after="0"/>
        <w:ind w:left="480" w:hanging="480"/>
        <w:rPr>
          <w:rFonts w:ascii="Times New Roman" w:hAnsi="Times New Roman" w:cs="Times New Roman"/>
          <w:sz w:val="24"/>
          <w:szCs w:val="24"/>
          <w:lang w:val="en-GB"/>
        </w:rPr>
      </w:pPr>
      <w:r w:rsidRPr="00A57324">
        <w:rPr>
          <w:rFonts w:ascii="Times New Roman" w:hAnsi="Times New Roman" w:cs="Times New Roman"/>
          <w:sz w:val="24"/>
          <w:szCs w:val="24"/>
          <w:lang w:val="en-GB"/>
        </w:rPr>
        <w:t>Project Manager</w:t>
      </w:r>
    </w:p>
    <w:p w:rsidR="000C4E64" w:rsidRPr="00A57324" w:rsidRDefault="00A075C5" w:rsidP="000C4E64">
      <w:pPr>
        <w:spacing w:after="0"/>
        <w:ind w:left="480" w:hanging="480"/>
        <w:rPr>
          <w:rFonts w:ascii="Times New Roman" w:hAnsi="Times New Roman" w:cs="Times New Roman"/>
          <w:sz w:val="24"/>
          <w:szCs w:val="24"/>
          <w:lang w:val="en-GB"/>
        </w:rPr>
      </w:pPr>
      <w:r w:rsidRPr="00A57324">
        <w:rPr>
          <w:rFonts w:ascii="Times New Roman" w:hAnsi="Times New Roman" w:cs="Times New Roman"/>
          <w:sz w:val="24"/>
          <w:szCs w:val="24"/>
          <w:lang w:val="en-GB"/>
        </w:rPr>
        <w:t>Health and Social Protection</w:t>
      </w:r>
      <w:r w:rsidR="000C4E64" w:rsidRPr="00A57324">
        <w:rPr>
          <w:rFonts w:ascii="Times New Roman" w:hAnsi="Times New Roman" w:cs="Times New Roman"/>
          <w:sz w:val="24"/>
          <w:szCs w:val="24"/>
          <w:lang w:val="en-GB"/>
        </w:rPr>
        <w:t>,</w:t>
      </w:r>
    </w:p>
    <w:p w:rsidR="000C4E64" w:rsidRPr="00A57324" w:rsidRDefault="000C4E64" w:rsidP="000C4E64">
      <w:pPr>
        <w:spacing w:after="0"/>
        <w:ind w:left="480" w:hanging="480"/>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12 </w:t>
      </w:r>
      <w:proofErr w:type="spellStart"/>
      <w:r w:rsidRPr="00A57324">
        <w:rPr>
          <w:rFonts w:ascii="Times New Roman" w:hAnsi="Times New Roman" w:cs="Times New Roman"/>
          <w:sz w:val="24"/>
          <w:szCs w:val="24"/>
          <w:lang w:val="en-GB"/>
        </w:rPr>
        <w:t>Kogalniceanu</w:t>
      </w:r>
      <w:proofErr w:type="spellEnd"/>
      <w:r w:rsidRPr="00A57324">
        <w:rPr>
          <w:rFonts w:ascii="Times New Roman" w:hAnsi="Times New Roman" w:cs="Times New Roman"/>
          <w:sz w:val="24"/>
          <w:szCs w:val="24"/>
          <w:lang w:val="en-GB"/>
        </w:rPr>
        <w:t xml:space="preserve"> Str., Chisinau, Moldova</w:t>
      </w:r>
    </w:p>
    <w:p w:rsidR="000C4E64" w:rsidRPr="00A57324" w:rsidRDefault="000C4E64" w:rsidP="000C4E64">
      <w:pPr>
        <w:spacing w:after="0"/>
        <w:ind w:left="480" w:hanging="480"/>
        <w:rPr>
          <w:rFonts w:ascii="Times New Roman" w:hAnsi="Times New Roman" w:cs="Times New Roman"/>
          <w:sz w:val="24"/>
          <w:szCs w:val="24"/>
          <w:lang w:val="en-GB"/>
        </w:rPr>
      </w:pPr>
      <w:r w:rsidRPr="00A57324">
        <w:rPr>
          <w:rFonts w:ascii="Times New Roman" w:hAnsi="Times New Roman" w:cs="Times New Roman"/>
          <w:sz w:val="24"/>
          <w:szCs w:val="24"/>
          <w:lang w:val="en-GB"/>
        </w:rPr>
        <w:t>tel.: +373-22-505210</w:t>
      </w:r>
    </w:p>
    <w:p w:rsidR="000C4E64" w:rsidRPr="00A57324" w:rsidRDefault="000C4E64" w:rsidP="000C4E64">
      <w:pPr>
        <w:spacing w:after="0"/>
        <w:ind w:left="480" w:hanging="480"/>
        <w:rPr>
          <w:rFonts w:ascii="Times New Roman" w:hAnsi="Times New Roman" w:cs="Times New Roman"/>
          <w:sz w:val="24"/>
          <w:szCs w:val="24"/>
          <w:lang w:val="en-GB"/>
        </w:rPr>
      </w:pPr>
      <w:proofErr w:type="gramStart"/>
      <w:r w:rsidRPr="00A57324">
        <w:rPr>
          <w:rFonts w:ascii="Times New Roman" w:hAnsi="Times New Roman" w:cs="Times New Roman"/>
          <w:sz w:val="24"/>
          <w:szCs w:val="24"/>
          <w:lang w:val="en-GB"/>
        </w:rPr>
        <w:t>e-mail</w:t>
      </w:r>
      <w:proofErr w:type="gramEnd"/>
      <w:r w:rsidRPr="00A57324">
        <w:rPr>
          <w:rFonts w:ascii="Times New Roman" w:hAnsi="Times New Roman" w:cs="Times New Roman"/>
          <w:sz w:val="24"/>
          <w:szCs w:val="24"/>
          <w:lang w:val="en-GB"/>
        </w:rPr>
        <w:t xml:space="preserve">: </w:t>
      </w:r>
      <w:r w:rsidR="00ED0BB6">
        <w:fldChar w:fldCharType="begin"/>
      </w:r>
      <w:r w:rsidR="00ED0BB6" w:rsidRPr="00ED0BB6">
        <w:rPr>
          <w:lang w:val="en-GB"/>
        </w:rPr>
        <w:instrText xml:space="preserve"> HYPERLINK "mailto:Elena.Madan@eeas.europa.eu" </w:instrText>
      </w:r>
      <w:r w:rsidR="00ED0BB6">
        <w:fldChar w:fldCharType="separate"/>
      </w:r>
      <w:r w:rsidR="00831A94" w:rsidRPr="00A57324">
        <w:rPr>
          <w:rStyle w:val="Hyperlink"/>
          <w:rFonts w:ascii="Times New Roman" w:hAnsi="Times New Roman" w:cs="Times New Roman"/>
          <w:sz w:val="24"/>
          <w:szCs w:val="24"/>
          <w:lang w:val="en-GB"/>
        </w:rPr>
        <w:t>Elena.Madan@eeas.europa.eu</w:t>
      </w:r>
      <w:r w:rsidR="00ED0BB6">
        <w:rPr>
          <w:rStyle w:val="Hyperlink"/>
          <w:rFonts w:ascii="Times New Roman" w:hAnsi="Times New Roman" w:cs="Times New Roman"/>
          <w:sz w:val="24"/>
          <w:szCs w:val="24"/>
          <w:lang w:val="en-GB"/>
        </w:rPr>
        <w:fldChar w:fldCharType="end"/>
      </w:r>
      <w:r w:rsidR="00831A94" w:rsidRPr="00A57324">
        <w:rPr>
          <w:rFonts w:ascii="Times New Roman" w:hAnsi="Times New Roman" w:cs="Times New Roman"/>
          <w:sz w:val="24"/>
          <w:szCs w:val="24"/>
          <w:lang w:val="en-GB"/>
        </w:rPr>
        <w:t xml:space="preserve"> </w:t>
      </w:r>
    </w:p>
    <w:p w:rsidR="00A075C5" w:rsidRPr="00A57324" w:rsidRDefault="00A075C5" w:rsidP="000C4E64">
      <w:pPr>
        <w:spacing w:after="0"/>
        <w:ind w:left="480" w:hanging="480"/>
        <w:rPr>
          <w:rFonts w:ascii="Times New Roman" w:hAnsi="Times New Roman" w:cs="Times New Roman"/>
          <w:sz w:val="24"/>
          <w:szCs w:val="24"/>
          <w:lang w:val="en-GB"/>
        </w:rPr>
      </w:pPr>
    </w:p>
    <w:p w:rsidR="00CE7823" w:rsidRPr="00A57324" w:rsidRDefault="00826A75" w:rsidP="000C4E64">
      <w:pPr>
        <w:spacing w:after="0"/>
        <w:rPr>
          <w:rFonts w:ascii="Times New Roman" w:hAnsi="Times New Roman" w:cs="Times New Roman"/>
          <w:sz w:val="24"/>
          <w:szCs w:val="24"/>
          <w:lang w:val="en-GB"/>
        </w:rPr>
      </w:pPr>
      <w:r w:rsidRPr="00A57324">
        <w:rPr>
          <w:rFonts w:ascii="Times New Roman" w:hAnsi="Times New Roman" w:cs="Times New Roman"/>
          <w:b/>
          <w:sz w:val="24"/>
          <w:szCs w:val="24"/>
          <w:lang w:val="en-GB"/>
        </w:rPr>
        <w:lastRenderedPageBreak/>
        <w:t>PAO (Programme Administration Office)</w:t>
      </w:r>
      <w:r w:rsidR="000C4E64" w:rsidRPr="00A57324">
        <w:rPr>
          <w:rFonts w:ascii="Times New Roman" w:hAnsi="Times New Roman" w:cs="Times New Roman"/>
          <w:bCs/>
          <w:sz w:val="24"/>
          <w:szCs w:val="24"/>
          <w:lang w:val="en-GB"/>
        </w:rPr>
        <w:t xml:space="preserve"> will support the twinning project implementation process</w:t>
      </w:r>
      <w:r w:rsidRPr="00A57324">
        <w:rPr>
          <w:rFonts w:ascii="Times New Roman" w:hAnsi="Times New Roman" w:cs="Times New Roman"/>
          <w:sz w:val="24"/>
          <w:szCs w:val="24"/>
          <w:lang w:val="en-GB"/>
        </w:rPr>
        <w:t xml:space="preserve">: </w:t>
      </w:r>
    </w:p>
    <w:p w:rsidR="00444756" w:rsidRPr="008E11F1" w:rsidRDefault="00844E05" w:rsidP="000C4E64">
      <w:pPr>
        <w:spacing w:after="0"/>
        <w:rPr>
          <w:rFonts w:ascii="Times New Roman" w:hAnsi="Times New Roman" w:cs="Times New Roman"/>
          <w:sz w:val="24"/>
          <w:szCs w:val="24"/>
          <w:lang w:val="en-GB"/>
        </w:rPr>
      </w:pPr>
      <w:r w:rsidRPr="008E11F1">
        <w:rPr>
          <w:rFonts w:ascii="Times New Roman" w:hAnsi="Times New Roman" w:cs="Times New Roman"/>
          <w:sz w:val="24"/>
          <w:szCs w:val="24"/>
          <w:lang w:val="en-GB"/>
        </w:rPr>
        <w:t>Ms. Oxana GLUSCENCO</w:t>
      </w:r>
      <w:r w:rsidR="00444756" w:rsidRPr="008E11F1">
        <w:rPr>
          <w:rFonts w:ascii="Times New Roman" w:hAnsi="Times New Roman" w:cs="Times New Roman"/>
          <w:sz w:val="24"/>
          <w:szCs w:val="24"/>
          <w:lang w:val="en-GB"/>
        </w:rPr>
        <w:t>,</w:t>
      </w:r>
    </w:p>
    <w:p w:rsidR="00444756" w:rsidRPr="008E11F1" w:rsidRDefault="00844E05" w:rsidP="000C4E64">
      <w:pPr>
        <w:spacing w:after="0"/>
        <w:rPr>
          <w:rFonts w:ascii="Times New Roman" w:hAnsi="Times New Roman" w:cs="Times New Roman"/>
          <w:sz w:val="24"/>
          <w:szCs w:val="24"/>
          <w:lang w:val="en-GB"/>
        </w:rPr>
      </w:pPr>
      <w:r w:rsidRPr="008E11F1">
        <w:rPr>
          <w:rFonts w:ascii="Times New Roman" w:hAnsi="Times New Roman" w:cs="Times New Roman"/>
          <w:sz w:val="24"/>
          <w:szCs w:val="24"/>
          <w:lang w:val="en-GB"/>
        </w:rPr>
        <w:t xml:space="preserve">Acting </w:t>
      </w:r>
      <w:r w:rsidR="00831A94" w:rsidRPr="008E11F1">
        <w:rPr>
          <w:rFonts w:ascii="Times New Roman" w:hAnsi="Times New Roman" w:cs="Times New Roman"/>
          <w:sz w:val="24"/>
          <w:szCs w:val="24"/>
          <w:lang w:val="en-GB"/>
        </w:rPr>
        <w:t>Head of Division</w:t>
      </w:r>
    </w:p>
    <w:p w:rsidR="00444756" w:rsidRPr="008E11F1" w:rsidRDefault="00831A94" w:rsidP="000C4E64">
      <w:pPr>
        <w:spacing w:after="0"/>
        <w:rPr>
          <w:rFonts w:ascii="Times New Roman" w:hAnsi="Times New Roman" w:cs="Times New Roman"/>
          <w:sz w:val="24"/>
          <w:szCs w:val="24"/>
          <w:lang w:val="en-GB"/>
        </w:rPr>
      </w:pPr>
      <w:r w:rsidRPr="008E11F1">
        <w:rPr>
          <w:rFonts w:ascii="Times New Roman" w:hAnsi="Times New Roman" w:cs="Times New Roman"/>
          <w:sz w:val="24"/>
          <w:szCs w:val="24"/>
          <w:lang w:val="en-GB"/>
        </w:rPr>
        <w:t>State Chancellery</w:t>
      </w:r>
      <w:r w:rsidR="00CE7823" w:rsidRPr="008E11F1">
        <w:rPr>
          <w:rFonts w:ascii="Times New Roman" w:hAnsi="Times New Roman" w:cs="Times New Roman"/>
          <w:sz w:val="24"/>
          <w:szCs w:val="24"/>
          <w:lang w:val="en-GB"/>
        </w:rPr>
        <w:t xml:space="preserve"> of the Republic of Moldova</w:t>
      </w:r>
    </w:p>
    <w:p w:rsidR="00444756" w:rsidRPr="008E11F1" w:rsidRDefault="00831A94" w:rsidP="000C4E64">
      <w:pPr>
        <w:spacing w:after="0"/>
        <w:rPr>
          <w:rFonts w:ascii="Times New Roman" w:hAnsi="Times New Roman" w:cs="Times New Roman"/>
          <w:sz w:val="24"/>
          <w:szCs w:val="24"/>
          <w:lang w:val="en-GB"/>
        </w:rPr>
      </w:pPr>
      <w:r w:rsidRPr="008E11F1">
        <w:rPr>
          <w:rFonts w:ascii="Times New Roman" w:hAnsi="Times New Roman" w:cs="Times New Roman"/>
          <w:sz w:val="24"/>
          <w:szCs w:val="24"/>
          <w:lang w:val="en-GB"/>
        </w:rPr>
        <w:t xml:space="preserve">Government Building, </w:t>
      </w:r>
      <w:proofErr w:type="spellStart"/>
      <w:r w:rsidRPr="008E11F1">
        <w:rPr>
          <w:rFonts w:ascii="Times New Roman" w:hAnsi="Times New Roman" w:cs="Times New Roman"/>
          <w:sz w:val="24"/>
          <w:szCs w:val="24"/>
          <w:lang w:val="en-GB"/>
        </w:rPr>
        <w:t>Piata</w:t>
      </w:r>
      <w:proofErr w:type="spellEnd"/>
      <w:r w:rsidRPr="008E11F1">
        <w:rPr>
          <w:rFonts w:ascii="Times New Roman" w:hAnsi="Times New Roman" w:cs="Times New Roman"/>
          <w:sz w:val="24"/>
          <w:szCs w:val="24"/>
          <w:lang w:val="en-GB"/>
        </w:rPr>
        <w:t xml:space="preserve"> </w:t>
      </w:r>
      <w:proofErr w:type="spellStart"/>
      <w:r w:rsidRPr="008E11F1">
        <w:rPr>
          <w:rFonts w:ascii="Times New Roman" w:hAnsi="Times New Roman" w:cs="Times New Roman"/>
          <w:sz w:val="24"/>
          <w:szCs w:val="24"/>
          <w:lang w:val="en-GB"/>
        </w:rPr>
        <w:t>Marii</w:t>
      </w:r>
      <w:proofErr w:type="spellEnd"/>
      <w:r w:rsidRPr="008E11F1">
        <w:rPr>
          <w:rFonts w:ascii="Times New Roman" w:hAnsi="Times New Roman" w:cs="Times New Roman"/>
          <w:sz w:val="24"/>
          <w:szCs w:val="24"/>
          <w:lang w:val="en-GB"/>
        </w:rPr>
        <w:t xml:space="preserve"> </w:t>
      </w:r>
      <w:proofErr w:type="spellStart"/>
      <w:r w:rsidRPr="008E11F1">
        <w:rPr>
          <w:rFonts w:ascii="Times New Roman" w:hAnsi="Times New Roman" w:cs="Times New Roman"/>
          <w:sz w:val="24"/>
          <w:szCs w:val="24"/>
          <w:lang w:val="en-GB"/>
        </w:rPr>
        <w:t>Adunari</w:t>
      </w:r>
      <w:proofErr w:type="spellEnd"/>
      <w:r w:rsidR="00444756" w:rsidRPr="008E11F1">
        <w:rPr>
          <w:rFonts w:ascii="Times New Roman" w:hAnsi="Times New Roman" w:cs="Times New Roman"/>
          <w:sz w:val="24"/>
          <w:szCs w:val="24"/>
          <w:lang w:val="en-GB"/>
        </w:rPr>
        <w:t xml:space="preserve"> </w:t>
      </w:r>
      <w:proofErr w:type="spellStart"/>
      <w:r w:rsidR="00CE7823" w:rsidRPr="008E11F1">
        <w:rPr>
          <w:rFonts w:ascii="Times New Roman" w:hAnsi="Times New Roman" w:cs="Times New Roman"/>
          <w:sz w:val="24"/>
          <w:szCs w:val="24"/>
          <w:lang w:val="en-GB"/>
        </w:rPr>
        <w:t>Nationale</w:t>
      </w:r>
      <w:proofErr w:type="spellEnd"/>
      <w:r w:rsidR="00CE7823" w:rsidRPr="008E11F1">
        <w:rPr>
          <w:rFonts w:ascii="Times New Roman" w:hAnsi="Times New Roman" w:cs="Times New Roman"/>
          <w:sz w:val="24"/>
          <w:szCs w:val="24"/>
          <w:lang w:val="en-GB"/>
        </w:rPr>
        <w:t xml:space="preserve"> 1, </w:t>
      </w:r>
      <w:r w:rsidR="00F912DC" w:rsidRPr="008E11F1">
        <w:rPr>
          <w:rFonts w:ascii="Times New Roman" w:hAnsi="Times New Roman" w:cs="Times New Roman"/>
          <w:sz w:val="24"/>
          <w:szCs w:val="24"/>
          <w:lang w:val="en-GB"/>
        </w:rPr>
        <w:t>Chisinau, Moldova</w:t>
      </w:r>
    </w:p>
    <w:p w:rsidR="00214E35" w:rsidRPr="00A57324" w:rsidRDefault="00444756" w:rsidP="000C4E64">
      <w:pPr>
        <w:spacing w:after="0"/>
        <w:rPr>
          <w:rFonts w:ascii="Times New Roman" w:hAnsi="Times New Roman" w:cs="Times New Roman"/>
          <w:sz w:val="24"/>
          <w:szCs w:val="24"/>
          <w:lang w:val="en-GB"/>
        </w:rPr>
      </w:pPr>
      <w:proofErr w:type="gramStart"/>
      <w:r w:rsidRPr="008E11F1">
        <w:rPr>
          <w:rFonts w:ascii="Times New Roman" w:hAnsi="Times New Roman" w:cs="Times New Roman"/>
          <w:sz w:val="24"/>
          <w:szCs w:val="24"/>
          <w:lang w:val="en-GB"/>
        </w:rPr>
        <w:t>e-mail</w:t>
      </w:r>
      <w:proofErr w:type="gramEnd"/>
      <w:r w:rsidRPr="008E11F1">
        <w:rPr>
          <w:rFonts w:ascii="Times New Roman" w:hAnsi="Times New Roman" w:cs="Times New Roman"/>
          <w:sz w:val="24"/>
          <w:szCs w:val="24"/>
          <w:lang w:val="en-GB"/>
        </w:rPr>
        <w:t xml:space="preserve">: </w:t>
      </w:r>
      <w:hyperlink r:id="rId10" w:history="1">
        <w:r w:rsidR="008E11F1" w:rsidRPr="008E11F1">
          <w:rPr>
            <w:rStyle w:val="Hyperlink"/>
            <w:rFonts w:ascii="Times New Roman" w:hAnsi="Times New Roman" w:cs="Times New Roman"/>
            <w:sz w:val="24"/>
            <w:szCs w:val="24"/>
            <w:lang w:val="en-GB"/>
          </w:rPr>
          <w:t>oxana.gluscenco@gov.md</w:t>
        </w:r>
      </w:hyperlink>
    </w:p>
    <w:p w:rsidR="00214E35" w:rsidRPr="00A57324" w:rsidRDefault="00926D70" w:rsidP="006C6E80">
      <w:pPr>
        <w:pStyle w:val="Heading2"/>
        <w:spacing w:line="276" w:lineRule="auto"/>
        <w:rPr>
          <w:rFonts w:ascii="Times New Roman" w:hAnsi="Times New Roman" w:cs="Times New Roman"/>
          <w:bCs/>
          <w:color w:val="000000"/>
          <w:sz w:val="24"/>
          <w:szCs w:val="24"/>
          <w:lang w:val="en-GB"/>
        </w:rPr>
      </w:pPr>
      <w:bookmarkStart w:id="66" w:name="_Hlk362568136"/>
      <w:bookmarkStart w:id="67" w:name="_Toc419288857"/>
      <w:r w:rsidRPr="00A57324">
        <w:rPr>
          <w:rFonts w:ascii="Times New Roman" w:hAnsi="Times New Roman" w:cs="Times New Roman"/>
          <w:bCs/>
          <w:color w:val="000000"/>
          <w:sz w:val="24"/>
          <w:szCs w:val="24"/>
          <w:lang w:val="en-GB"/>
        </w:rPr>
        <w:t>Main counterpart in the BC</w:t>
      </w:r>
      <w:bookmarkEnd w:id="66"/>
      <w:bookmarkEnd w:id="67"/>
    </w:p>
    <w:p w:rsidR="000C4E64" w:rsidRPr="00A57324" w:rsidRDefault="000C4E64" w:rsidP="006C6E80">
      <w:pPr>
        <w:spacing w:after="0"/>
        <w:ind w:left="480" w:hanging="480"/>
        <w:rPr>
          <w:rFonts w:ascii="Times New Roman" w:hAnsi="Times New Roman" w:cs="Times New Roman"/>
          <w:sz w:val="24"/>
          <w:szCs w:val="24"/>
          <w:lang w:val="en-GB"/>
        </w:rPr>
      </w:pPr>
    </w:p>
    <w:p w:rsidR="000C4E64" w:rsidRPr="00A57324" w:rsidRDefault="000C4E64" w:rsidP="006C6E80">
      <w:pPr>
        <w:spacing w:after="0"/>
        <w:ind w:left="480" w:hanging="480"/>
        <w:rPr>
          <w:rFonts w:ascii="Times New Roman" w:hAnsi="Times New Roman" w:cs="Times New Roman"/>
          <w:lang w:val="en-GB"/>
        </w:rPr>
      </w:pPr>
      <w:r w:rsidRPr="00A57324">
        <w:rPr>
          <w:rFonts w:ascii="Times New Roman" w:hAnsi="Times New Roman" w:cs="Times New Roman"/>
          <w:b/>
          <w:bCs/>
          <w:lang w:val="en-GB"/>
        </w:rPr>
        <w:t>BC Project Leader</w:t>
      </w:r>
      <w:r w:rsidRPr="00A57324">
        <w:rPr>
          <w:rFonts w:ascii="Times New Roman" w:hAnsi="Times New Roman" w:cs="Times New Roman"/>
          <w:lang w:val="en-GB"/>
        </w:rPr>
        <w:t>:</w:t>
      </w:r>
    </w:p>
    <w:p w:rsidR="00CE7823" w:rsidRPr="00A57324" w:rsidRDefault="00CE7823" w:rsidP="00932EBB">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w:t>
      </w:r>
      <w:r w:rsidR="00AC2A99" w:rsidRPr="00A57324">
        <w:rPr>
          <w:rFonts w:ascii="Times New Roman" w:hAnsi="Times New Roman" w:cs="Times New Roman"/>
          <w:sz w:val="24"/>
          <w:szCs w:val="24"/>
          <w:lang w:val="en-GB"/>
        </w:rPr>
        <w:t xml:space="preserve">r </w:t>
      </w:r>
      <w:proofErr w:type="spellStart"/>
      <w:r w:rsidR="00AC2A99" w:rsidRPr="00A57324">
        <w:rPr>
          <w:rFonts w:ascii="Times New Roman" w:hAnsi="Times New Roman" w:cs="Times New Roman"/>
          <w:sz w:val="24"/>
          <w:szCs w:val="24"/>
          <w:lang w:val="en-GB"/>
        </w:rPr>
        <w:t>Dumitru</w:t>
      </w:r>
      <w:proofErr w:type="spellEnd"/>
      <w:r w:rsidR="00AC2A99" w:rsidRPr="00A57324">
        <w:rPr>
          <w:rFonts w:ascii="Times New Roman" w:hAnsi="Times New Roman" w:cs="Times New Roman"/>
          <w:sz w:val="24"/>
          <w:szCs w:val="24"/>
          <w:lang w:val="en-GB"/>
        </w:rPr>
        <w:t xml:space="preserve"> SAGHIN</w:t>
      </w:r>
    </w:p>
    <w:p w:rsidR="00CE7823" w:rsidRPr="00A57324" w:rsidRDefault="00CE7823" w:rsidP="00932EBB">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Deputy </w:t>
      </w:r>
      <w:r w:rsidR="00AC2A99" w:rsidRPr="00A57324">
        <w:rPr>
          <w:rFonts w:ascii="Times New Roman" w:hAnsi="Times New Roman" w:cs="Times New Roman"/>
          <w:sz w:val="24"/>
          <w:szCs w:val="24"/>
          <w:lang w:val="en-GB"/>
        </w:rPr>
        <w:t>Director</w:t>
      </w:r>
    </w:p>
    <w:p w:rsidR="00CE7823" w:rsidRPr="00A57324" w:rsidRDefault="00AC2A99" w:rsidP="00932EBB">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Medicines and Medical Devices Agency</w:t>
      </w:r>
      <w:r w:rsidR="00CE7823" w:rsidRPr="00A57324">
        <w:rPr>
          <w:rFonts w:ascii="Times New Roman" w:hAnsi="Times New Roman" w:cs="Times New Roman"/>
          <w:sz w:val="24"/>
          <w:szCs w:val="24"/>
          <w:lang w:val="en-GB"/>
        </w:rPr>
        <w:t xml:space="preserve"> of the Republic of Moldova</w:t>
      </w:r>
    </w:p>
    <w:p w:rsidR="00CE7823" w:rsidRPr="00EC56DE" w:rsidRDefault="006542AD" w:rsidP="00932EBB">
      <w:pPr>
        <w:spacing w:after="0"/>
        <w:rPr>
          <w:rFonts w:ascii="Times New Roman" w:hAnsi="Times New Roman" w:cs="Times New Roman"/>
          <w:sz w:val="24"/>
          <w:szCs w:val="24"/>
          <w:lang w:val="it-IT"/>
        </w:rPr>
      </w:pPr>
      <w:r w:rsidRPr="00EC56DE">
        <w:rPr>
          <w:rFonts w:ascii="Times New Roman" w:hAnsi="Times New Roman" w:cs="Times New Roman"/>
          <w:sz w:val="24"/>
          <w:szCs w:val="24"/>
          <w:lang w:val="it-IT"/>
        </w:rPr>
        <w:t>2</w:t>
      </w:r>
      <w:r w:rsidR="00AC2A99" w:rsidRPr="00EC56DE">
        <w:rPr>
          <w:rFonts w:ascii="Times New Roman" w:hAnsi="Times New Roman" w:cs="Times New Roman"/>
          <w:sz w:val="24"/>
          <w:szCs w:val="24"/>
          <w:lang w:val="it-IT"/>
        </w:rPr>
        <w:t>/1</w:t>
      </w:r>
      <w:r w:rsidRPr="00EC56DE">
        <w:rPr>
          <w:rFonts w:ascii="Times New Roman" w:hAnsi="Times New Roman" w:cs="Times New Roman"/>
          <w:sz w:val="24"/>
          <w:szCs w:val="24"/>
          <w:lang w:val="it-IT"/>
        </w:rPr>
        <w:t xml:space="preserve">, </w:t>
      </w:r>
      <w:proofErr w:type="spellStart"/>
      <w:r w:rsidR="00AC2A99" w:rsidRPr="00EC56DE">
        <w:rPr>
          <w:rFonts w:ascii="Times New Roman" w:hAnsi="Times New Roman" w:cs="Times New Roman"/>
          <w:sz w:val="24"/>
          <w:szCs w:val="24"/>
          <w:lang w:val="it-IT"/>
        </w:rPr>
        <w:t>Korolenko</w:t>
      </w:r>
      <w:proofErr w:type="spellEnd"/>
      <w:r w:rsidR="00932EBB" w:rsidRPr="00EC56DE">
        <w:rPr>
          <w:rFonts w:ascii="Times New Roman" w:hAnsi="Times New Roman" w:cs="Times New Roman"/>
          <w:sz w:val="24"/>
          <w:szCs w:val="24"/>
          <w:lang w:val="it-IT"/>
        </w:rPr>
        <w:t xml:space="preserve"> </w:t>
      </w:r>
      <w:proofErr w:type="spellStart"/>
      <w:proofErr w:type="gramStart"/>
      <w:r w:rsidR="00932EBB" w:rsidRPr="00EC56DE">
        <w:rPr>
          <w:rFonts w:ascii="Times New Roman" w:hAnsi="Times New Roman" w:cs="Times New Roman"/>
          <w:sz w:val="24"/>
          <w:szCs w:val="24"/>
          <w:lang w:val="it-IT"/>
        </w:rPr>
        <w:t>Str</w:t>
      </w:r>
      <w:proofErr w:type="spellEnd"/>
      <w:r w:rsidR="00932EBB" w:rsidRPr="00EC56DE">
        <w:rPr>
          <w:rFonts w:ascii="Times New Roman" w:hAnsi="Times New Roman" w:cs="Times New Roman"/>
          <w:sz w:val="24"/>
          <w:szCs w:val="24"/>
          <w:lang w:val="it-IT"/>
        </w:rPr>
        <w:t>.</w:t>
      </w:r>
      <w:proofErr w:type="gramEnd"/>
      <w:r w:rsidR="00932EBB" w:rsidRPr="00EC56DE">
        <w:rPr>
          <w:rFonts w:ascii="Times New Roman" w:hAnsi="Times New Roman" w:cs="Times New Roman"/>
          <w:sz w:val="24"/>
          <w:szCs w:val="24"/>
          <w:lang w:val="it-IT"/>
        </w:rPr>
        <w:t xml:space="preserve">, </w:t>
      </w:r>
      <w:r w:rsidR="00AC2A99" w:rsidRPr="00EC56DE">
        <w:rPr>
          <w:rFonts w:ascii="Times New Roman" w:hAnsi="Times New Roman" w:cs="Times New Roman"/>
          <w:sz w:val="24"/>
          <w:szCs w:val="24"/>
          <w:lang w:val="it-IT"/>
        </w:rPr>
        <w:t xml:space="preserve">MD 2028 </w:t>
      </w:r>
      <w:r w:rsidR="00932EBB" w:rsidRPr="00EC56DE">
        <w:rPr>
          <w:rFonts w:ascii="Times New Roman" w:hAnsi="Times New Roman" w:cs="Times New Roman"/>
          <w:sz w:val="24"/>
          <w:szCs w:val="24"/>
          <w:lang w:val="it-IT"/>
        </w:rPr>
        <w:t>Chisinau, Moldova</w:t>
      </w:r>
    </w:p>
    <w:p w:rsidR="00932EBB" w:rsidRPr="00EC56DE" w:rsidRDefault="00932EBB" w:rsidP="00932EBB">
      <w:pPr>
        <w:spacing w:after="0"/>
        <w:rPr>
          <w:rFonts w:ascii="Times New Roman" w:hAnsi="Times New Roman" w:cs="Times New Roman"/>
          <w:sz w:val="24"/>
          <w:szCs w:val="24"/>
          <w:lang w:val="it-IT"/>
        </w:rPr>
      </w:pPr>
      <w:r w:rsidRPr="00EC56DE">
        <w:rPr>
          <w:rFonts w:ascii="Times New Roman" w:hAnsi="Times New Roman" w:cs="Times New Roman"/>
          <w:sz w:val="24"/>
          <w:szCs w:val="24"/>
          <w:lang w:val="it-IT"/>
        </w:rPr>
        <w:t xml:space="preserve">e-mail: </w:t>
      </w:r>
      <w:r w:rsidR="00ED0BB6">
        <w:fldChar w:fldCharType="begin"/>
      </w:r>
      <w:r w:rsidR="00ED0BB6" w:rsidRPr="00ED0BB6">
        <w:rPr>
          <w:lang w:val="it-IT"/>
        </w:rPr>
        <w:instrText xml:space="preserve"> HYPERLINK "mailto:dumitru.saghin@amed.md" </w:instrText>
      </w:r>
      <w:r w:rsidR="00ED0BB6">
        <w:fldChar w:fldCharType="separate"/>
      </w:r>
      <w:r w:rsidR="00AC2A99" w:rsidRPr="00EC56DE">
        <w:rPr>
          <w:rStyle w:val="Hyperlink"/>
          <w:rFonts w:ascii="Times New Roman" w:hAnsi="Times New Roman" w:cs="Times New Roman"/>
          <w:sz w:val="24"/>
          <w:szCs w:val="24"/>
          <w:lang w:val="it-IT"/>
        </w:rPr>
        <w:t>dumitru.saghin@amed.md</w:t>
      </w:r>
      <w:r w:rsidR="00ED0BB6">
        <w:rPr>
          <w:rStyle w:val="Hyperlink"/>
          <w:rFonts w:ascii="Times New Roman" w:hAnsi="Times New Roman" w:cs="Times New Roman"/>
          <w:sz w:val="24"/>
          <w:szCs w:val="24"/>
          <w:lang w:val="it-IT"/>
        </w:rPr>
        <w:fldChar w:fldCharType="end"/>
      </w:r>
      <w:r w:rsidR="00AC2A99" w:rsidRPr="00EC56DE">
        <w:rPr>
          <w:rStyle w:val="Hyperlink"/>
          <w:rFonts w:ascii="Times New Roman" w:hAnsi="Times New Roman" w:cs="Times New Roman"/>
          <w:sz w:val="24"/>
          <w:szCs w:val="24"/>
          <w:lang w:val="it-IT"/>
        </w:rPr>
        <w:t xml:space="preserve"> </w:t>
      </w:r>
    </w:p>
    <w:p w:rsidR="000C4E64" w:rsidRPr="00EC56DE" w:rsidRDefault="000C4E64" w:rsidP="006C6E80">
      <w:pPr>
        <w:spacing w:after="0"/>
        <w:ind w:left="480" w:hanging="480"/>
        <w:rPr>
          <w:rFonts w:ascii="Times New Roman" w:hAnsi="Times New Roman" w:cs="Times New Roman"/>
          <w:sz w:val="24"/>
          <w:szCs w:val="24"/>
          <w:lang w:val="it-IT"/>
        </w:rPr>
      </w:pPr>
    </w:p>
    <w:p w:rsidR="000C4E64" w:rsidRPr="00EC56DE" w:rsidRDefault="000C4E64" w:rsidP="006C6E80">
      <w:pPr>
        <w:spacing w:after="0"/>
        <w:ind w:left="480" w:hanging="480"/>
        <w:rPr>
          <w:rFonts w:ascii="Times New Roman" w:hAnsi="Times New Roman" w:cs="Times New Roman"/>
          <w:b/>
          <w:bCs/>
          <w:lang w:val="it-IT"/>
        </w:rPr>
      </w:pPr>
    </w:p>
    <w:p w:rsidR="000C4E64" w:rsidRPr="00A57324" w:rsidRDefault="000C4E64" w:rsidP="006C6E80">
      <w:pPr>
        <w:spacing w:after="0"/>
        <w:ind w:left="480" w:hanging="480"/>
        <w:rPr>
          <w:rFonts w:ascii="Times New Roman" w:hAnsi="Times New Roman" w:cs="Times New Roman"/>
          <w:sz w:val="24"/>
          <w:szCs w:val="24"/>
          <w:lang w:val="en-GB"/>
        </w:rPr>
      </w:pPr>
      <w:r w:rsidRPr="00A57324">
        <w:rPr>
          <w:rFonts w:ascii="Times New Roman" w:hAnsi="Times New Roman" w:cs="Times New Roman"/>
          <w:b/>
          <w:bCs/>
          <w:lang w:val="en-GB"/>
        </w:rPr>
        <w:t>BC RTA Counterpart:</w:t>
      </w:r>
    </w:p>
    <w:p w:rsidR="00932EBB" w:rsidRPr="00A57324" w:rsidRDefault="00604170" w:rsidP="00932EBB">
      <w:pPr>
        <w:spacing w:after="0"/>
        <w:ind w:left="480" w:hanging="480"/>
        <w:rPr>
          <w:rFonts w:ascii="Times New Roman" w:hAnsi="Times New Roman" w:cs="Times New Roman"/>
          <w:sz w:val="24"/>
          <w:szCs w:val="24"/>
          <w:lang w:val="en-GB"/>
        </w:rPr>
      </w:pPr>
      <w:r w:rsidRPr="00A57324">
        <w:rPr>
          <w:rFonts w:ascii="Times New Roman" w:hAnsi="Times New Roman" w:cs="Times New Roman"/>
          <w:sz w:val="24"/>
          <w:szCs w:val="24"/>
          <w:lang w:val="en-GB"/>
        </w:rPr>
        <w:t>M</w:t>
      </w:r>
      <w:r w:rsidR="00AC2A99" w:rsidRPr="00A57324">
        <w:rPr>
          <w:rFonts w:ascii="Times New Roman" w:hAnsi="Times New Roman" w:cs="Times New Roman"/>
          <w:sz w:val="24"/>
          <w:szCs w:val="24"/>
          <w:lang w:val="en-GB"/>
        </w:rPr>
        <w:t>rs Lina GUDIMA</w:t>
      </w:r>
    </w:p>
    <w:p w:rsidR="00932EBB" w:rsidRPr="00A57324" w:rsidRDefault="00604170" w:rsidP="00932EBB">
      <w:pPr>
        <w:spacing w:after="0"/>
        <w:ind w:left="480" w:hanging="480"/>
        <w:rPr>
          <w:rFonts w:ascii="Times New Roman" w:hAnsi="Times New Roman" w:cs="Times New Roman"/>
          <w:sz w:val="24"/>
          <w:szCs w:val="24"/>
          <w:lang w:val="en-GB"/>
        </w:rPr>
      </w:pPr>
      <w:r w:rsidRPr="00A57324">
        <w:rPr>
          <w:rFonts w:ascii="Times New Roman" w:hAnsi="Times New Roman" w:cs="Times New Roman"/>
          <w:sz w:val="24"/>
          <w:szCs w:val="24"/>
          <w:lang w:val="en-GB"/>
        </w:rPr>
        <w:t>Head of Section</w:t>
      </w:r>
    </w:p>
    <w:p w:rsidR="00932EBB" w:rsidRPr="00A57324" w:rsidRDefault="00932EBB" w:rsidP="00932EBB">
      <w:pPr>
        <w:spacing w:after="0"/>
        <w:ind w:left="480" w:hanging="480"/>
        <w:rPr>
          <w:rFonts w:ascii="Times New Roman" w:hAnsi="Times New Roman" w:cs="Times New Roman"/>
          <w:sz w:val="24"/>
          <w:szCs w:val="24"/>
          <w:lang w:val="en-GB"/>
        </w:rPr>
      </w:pPr>
      <w:r w:rsidRPr="00A57324">
        <w:rPr>
          <w:rFonts w:ascii="Times New Roman" w:hAnsi="Times New Roman" w:cs="Times New Roman"/>
          <w:sz w:val="24"/>
          <w:szCs w:val="24"/>
          <w:lang w:val="en-GB"/>
        </w:rPr>
        <w:t>Medicines and Medical Devices Agency</w:t>
      </w:r>
      <w:r w:rsidR="00604170" w:rsidRPr="00A57324">
        <w:rPr>
          <w:rFonts w:ascii="Times New Roman" w:hAnsi="Times New Roman" w:cs="Times New Roman"/>
          <w:sz w:val="24"/>
          <w:szCs w:val="24"/>
          <w:lang w:val="en-GB"/>
        </w:rPr>
        <w:t xml:space="preserve"> of the Republic of Moldova</w:t>
      </w:r>
    </w:p>
    <w:p w:rsidR="00932EBB" w:rsidRPr="00EC56DE" w:rsidRDefault="00932EBB" w:rsidP="00932EBB">
      <w:pPr>
        <w:spacing w:after="0"/>
        <w:ind w:left="480" w:hanging="480"/>
        <w:rPr>
          <w:rFonts w:ascii="Times New Roman" w:hAnsi="Times New Roman" w:cs="Times New Roman"/>
          <w:sz w:val="24"/>
          <w:szCs w:val="24"/>
          <w:lang w:val="it-IT"/>
        </w:rPr>
      </w:pPr>
      <w:r w:rsidRPr="00EC56DE">
        <w:rPr>
          <w:rFonts w:ascii="Times New Roman" w:hAnsi="Times New Roman" w:cs="Times New Roman"/>
          <w:sz w:val="24"/>
          <w:szCs w:val="24"/>
          <w:lang w:val="it-IT"/>
        </w:rPr>
        <w:t xml:space="preserve">2/1, </w:t>
      </w:r>
      <w:proofErr w:type="spellStart"/>
      <w:r w:rsidRPr="00EC56DE">
        <w:rPr>
          <w:rFonts w:ascii="Times New Roman" w:hAnsi="Times New Roman" w:cs="Times New Roman"/>
          <w:sz w:val="24"/>
          <w:szCs w:val="24"/>
          <w:lang w:val="it-IT"/>
        </w:rPr>
        <w:t>Korolenko</w:t>
      </w:r>
      <w:proofErr w:type="spellEnd"/>
      <w:r w:rsidRPr="00EC56DE">
        <w:rPr>
          <w:rFonts w:ascii="Times New Roman" w:hAnsi="Times New Roman" w:cs="Times New Roman"/>
          <w:sz w:val="24"/>
          <w:szCs w:val="24"/>
          <w:lang w:val="it-IT"/>
        </w:rPr>
        <w:t xml:space="preserve"> </w:t>
      </w:r>
      <w:proofErr w:type="spellStart"/>
      <w:proofErr w:type="gramStart"/>
      <w:r w:rsidRPr="00EC56DE">
        <w:rPr>
          <w:rFonts w:ascii="Times New Roman" w:hAnsi="Times New Roman" w:cs="Times New Roman"/>
          <w:sz w:val="24"/>
          <w:szCs w:val="24"/>
          <w:lang w:val="it-IT"/>
        </w:rPr>
        <w:t>Str</w:t>
      </w:r>
      <w:proofErr w:type="spellEnd"/>
      <w:r w:rsidRPr="00EC56DE">
        <w:rPr>
          <w:rFonts w:ascii="Times New Roman" w:hAnsi="Times New Roman" w:cs="Times New Roman"/>
          <w:sz w:val="24"/>
          <w:szCs w:val="24"/>
          <w:lang w:val="it-IT"/>
        </w:rPr>
        <w:t>.</w:t>
      </w:r>
      <w:proofErr w:type="gramEnd"/>
      <w:r w:rsidRPr="00EC56DE">
        <w:rPr>
          <w:rFonts w:ascii="Times New Roman" w:hAnsi="Times New Roman" w:cs="Times New Roman"/>
          <w:sz w:val="24"/>
          <w:szCs w:val="24"/>
          <w:lang w:val="it-IT"/>
        </w:rPr>
        <w:t>, Chisinau, Moldova</w:t>
      </w:r>
    </w:p>
    <w:p w:rsidR="00932EBB" w:rsidRPr="00EC56DE" w:rsidRDefault="00932EBB" w:rsidP="00932EBB">
      <w:pPr>
        <w:spacing w:after="0"/>
        <w:ind w:left="480" w:hanging="480"/>
        <w:rPr>
          <w:rFonts w:ascii="Times New Roman" w:hAnsi="Times New Roman" w:cs="Times New Roman"/>
          <w:sz w:val="24"/>
          <w:szCs w:val="24"/>
          <w:lang w:val="it-IT"/>
        </w:rPr>
      </w:pPr>
      <w:r w:rsidRPr="00EC56DE">
        <w:rPr>
          <w:rFonts w:ascii="Times New Roman" w:hAnsi="Times New Roman" w:cs="Times New Roman"/>
          <w:sz w:val="24"/>
          <w:szCs w:val="24"/>
          <w:lang w:val="it-IT"/>
        </w:rPr>
        <w:t xml:space="preserve">e-mail: </w:t>
      </w:r>
      <w:r w:rsidR="00ED0BB6">
        <w:fldChar w:fldCharType="begin"/>
      </w:r>
      <w:r w:rsidR="00ED0BB6" w:rsidRPr="00ED0BB6">
        <w:rPr>
          <w:lang w:val="it-IT"/>
        </w:rPr>
        <w:instrText xml:space="preserve"> HYPERLINK "mailto:lina.gudima@amed.md" </w:instrText>
      </w:r>
      <w:r w:rsidR="00ED0BB6">
        <w:fldChar w:fldCharType="separate"/>
      </w:r>
      <w:r w:rsidR="00AC2A99" w:rsidRPr="00EC56DE">
        <w:rPr>
          <w:rStyle w:val="Hyperlink"/>
          <w:rFonts w:ascii="Times New Roman" w:hAnsi="Times New Roman" w:cs="Times New Roman"/>
          <w:sz w:val="24"/>
          <w:szCs w:val="24"/>
          <w:lang w:val="it-IT"/>
        </w:rPr>
        <w:t>lina.gudima@amed.md</w:t>
      </w:r>
      <w:r w:rsidR="00ED0BB6">
        <w:rPr>
          <w:rStyle w:val="Hyperlink"/>
          <w:rFonts w:ascii="Times New Roman" w:hAnsi="Times New Roman" w:cs="Times New Roman"/>
          <w:sz w:val="24"/>
          <w:szCs w:val="24"/>
          <w:lang w:val="it-IT"/>
        </w:rPr>
        <w:fldChar w:fldCharType="end"/>
      </w:r>
    </w:p>
    <w:p w:rsidR="00932EBB" w:rsidRPr="00EC56DE" w:rsidRDefault="00932EBB" w:rsidP="006C6E80">
      <w:pPr>
        <w:spacing w:after="0"/>
        <w:ind w:left="480" w:hanging="480"/>
        <w:rPr>
          <w:rFonts w:ascii="Times New Roman" w:hAnsi="Times New Roman" w:cs="Times New Roman"/>
          <w:sz w:val="24"/>
          <w:szCs w:val="24"/>
          <w:lang w:val="it-IT"/>
        </w:rPr>
      </w:pPr>
    </w:p>
    <w:p w:rsidR="00926D70" w:rsidRPr="00A57324" w:rsidRDefault="00910DA3" w:rsidP="006C6E80">
      <w:pPr>
        <w:pStyle w:val="Heading2"/>
        <w:spacing w:line="276" w:lineRule="auto"/>
        <w:rPr>
          <w:rFonts w:ascii="Times New Roman" w:hAnsi="Times New Roman" w:cs="Times New Roman"/>
          <w:bCs/>
          <w:color w:val="000000"/>
          <w:sz w:val="24"/>
          <w:szCs w:val="24"/>
          <w:lang w:val="en-GB"/>
        </w:rPr>
      </w:pPr>
      <w:bookmarkStart w:id="68" w:name="_Hlk362568160"/>
      <w:bookmarkStart w:id="69" w:name="_Toc419288858"/>
      <w:r w:rsidRPr="00A57324">
        <w:rPr>
          <w:rFonts w:ascii="Times New Roman" w:hAnsi="Times New Roman" w:cs="Times New Roman"/>
          <w:bCs/>
          <w:color w:val="000000"/>
          <w:sz w:val="24"/>
          <w:szCs w:val="24"/>
          <w:lang w:val="en-GB"/>
        </w:rPr>
        <w:t>C</w:t>
      </w:r>
      <w:r w:rsidR="00926D70" w:rsidRPr="00A57324">
        <w:rPr>
          <w:rFonts w:ascii="Times New Roman" w:hAnsi="Times New Roman" w:cs="Times New Roman"/>
          <w:bCs/>
          <w:color w:val="000000"/>
          <w:sz w:val="24"/>
          <w:szCs w:val="24"/>
          <w:lang w:val="en-GB"/>
        </w:rPr>
        <w:t>ontracts</w:t>
      </w:r>
      <w:bookmarkEnd w:id="68"/>
      <w:bookmarkEnd w:id="69"/>
    </w:p>
    <w:p w:rsidR="000C4E64" w:rsidRPr="00A57324" w:rsidRDefault="00682707" w:rsidP="000C4E64">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This project will be accomplished via single Twinning Contract.</w:t>
      </w:r>
    </w:p>
    <w:p w:rsidR="007968F8" w:rsidRPr="00A57324" w:rsidRDefault="00097EA9" w:rsidP="000C4E64">
      <w:pPr>
        <w:pStyle w:val="Heading1"/>
        <w:spacing w:before="0" w:after="240"/>
        <w:ind w:left="431" w:hanging="431"/>
        <w:rPr>
          <w:rFonts w:ascii="Times New Roman" w:hAnsi="Times New Roman" w:cs="Times New Roman"/>
          <w:bCs/>
          <w:sz w:val="24"/>
          <w:szCs w:val="24"/>
          <w:lang w:val="en-GB"/>
        </w:rPr>
      </w:pPr>
      <w:r w:rsidRPr="00A57324">
        <w:rPr>
          <w:rFonts w:ascii="Times New Roman" w:hAnsi="Times New Roman" w:cs="Times New Roman"/>
          <w:bCs/>
          <w:sz w:val="24"/>
          <w:szCs w:val="24"/>
          <w:lang w:val="en-GB"/>
        </w:rPr>
        <w:br w:type="page"/>
      </w:r>
      <w:bookmarkStart w:id="70" w:name="_Hlk362570525"/>
      <w:bookmarkStart w:id="71" w:name="_Toc419288859"/>
      <w:r w:rsidR="00002BD8" w:rsidRPr="00A57324">
        <w:rPr>
          <w:rFonts w:ascii="Times New Roman" w:hAnsi="Times New Roman" w:cs="Times New Roman"/>
          <w:bCs/>
          <w:sz w:val="24"/>
          <w:szCs w:val="24"/>
          <w:lang w:val="en-GB"/>
        </w:rPr>
        <w:lastRenderedPageBreak/>
        <w:t>IMPLEMENTATION SCHEDULE (indicative)</w:t>
      </w:r>
      <w:bookmarkEnd w:id="70"/>
      <w:bookmarkEnd w:id="71"/>
    </w:p>
    <w:p w:rsidR="00CD2966" w:rsidRPr="00A57324" w:rsidRDefault="00CD2966"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Marked cell indicates indicate proposed month(s) within which the respective tasks could be performed.</w:t>
      </w:r>
    </w:p>
    <w:p w:rsidR="00723099" w:rsidRPr="00A57324" w:rsidRDefault="00926D70" w:rsidP="006C6E80">
      <w:pPr>
        <w:pStyle w:val="Heading2"/>
        <w:spacing w:line="276" w:lineRule="auto"/>
        <w:rPr>
          <w:rFonts w:ascii="Times New Roman" w:hAnsi="Times New Roman" w:cs="Times New Roman"/>
          <w:bCs/>
          <w:sz w:val="24"/>
          <w:szCs w:val="24"/>
          <w:lang w:val="en-GB"/>
        </w:rPr>
      </w:pPr>
      <w:bookmarkStart w:id="72" w:name="_Hlk362568370"/>
      <w:bookmarkStart w:id="73" w:name="_Toc419288860"/>
      <w:r w:rsidRPr="00A57324">
        <w:rPr>
          <w:rFonts w:ascii="Times New Roman" w:hAnsi="Times New Roman" w:cs="Times New Roman"/>
          <w:bCs/>
          <w:sz w:val="24"/>
          <w:szCs w:val="24"/>
          <w:lang w:val="en-GB"/>
        </w:rPr>
        <w:t>Launching of the call for proposals</w:t>
      </w:r>
      <w:bookmarkEnd w:id="72"/>
      <w:bookmarkEnd w:id="73"/>
    </w:p>
    <w:p w:rsidR="00926D70" w:rsidRPr="00A57324" w:rsidRDefault="00A72970" w:rsidP="006C6E80">
      <w:pPr>
        <w:spacing w:after="0"/>
        <w:rPr>
          <w:rFonts w:ascii="Times New Roman" w:hAnsi="Times New Roman" w:cs="Times New Roman"/>
          <w:bCs/>
          <w:sz w:val="24"/>
          <w:szCs w:val="24"/>
          <w:lang w:val="en-GB"/>
        </w:rPr>
      </w:pPr>
      <w:r>
        <w:rPr>
          <w:rFonts w:ascii="Times New Roman" w:hAnsi="Times New Roman" w:cs="Times New Roman"/>
          <w:bCs/>
          <w:sz w:val="24"/>
          <w:szCs w:val="24"/>
          <w:lang w:val="en-GB"/>
        </w:rPr>
        <w:t>January 2016</w:t>
      </w:r>
    </w:p>
    <w:p w:rsidR="00723099" w:rsidRPr="00A57324" w:rsidRDefault="00926D70" w:rsidP="006C6E80">
      <w:pPr>
        <w:pStyle w:val="Heading2"/>
        <w:spacing w:line="276" w:lineRule="auto"/>
        <w:rPr>
          <w:rFonts w:ascii="Times New Roman" w:hAnsi="Times New Roman" w:cs="Times New Roman"/>
          <w:bCs/>
          <w:sz w:val="24"/>
          <w:szCs w:val="24"/>
          <w:lang w:val="en-GB"/>
        </w:rPr>
      </w:pPr>
      <w:bookmarkStart w:id="74" w:name="_Hlk362568345"/>
      <w:bookmarkStart w:id="75" w:name="_Toc419288861"/>
      <w:r w:rsidRPr="00A57324">
        <w:rPr>
          <w:rFonts w:ascii="Times New Roman" w:hAnsi="Times New Roman" w:cs="Times New Roman"/>
          <w:bCs/>
          <w:sz w:val="24"/>
          <w:szCs w:val="24"/>
          <w:lang w:val="en-GB"/>
        </w:rPr>
        <w:t>Start of project activities</w:t>
      </w:r>
      <w:bookmarkEnd w:id="74"/>
      <w:bookmarkEnd w:id="75"/>
    </w:p>
    <w:p w:rsidR="00926D70" w:rsidRPr="00A57324" w:rsidRDefault="00E918CF" w:rsidP="006C6E80">
      <w:pPr>
        <w:spacing w:after="0"/>
        <w:rPr>
          <w:rFonts w:ascii="Times New Roman" w:hAnsi="Times New Roman" w:cs="Times New Roman"/>
          <w:bCs/>
          <w:sz w:val="24"/>
          <w:szCs w:val="24"/>
          <w:lang w:val="en-GB"/>
        </w:rPr>
      </w:pPr>
      <w:r w:rsidRPr="00A57324">
        <w:rPr>
          <w:rFonts w:ascii="Times New Roman" w:hAnsi="Times New Roman" w:cs="Times New Roman"/>
          <w:bCs/>
          <w:sz w:val="24"/>
          <w:szCs w:val="24"/>
          <w:lang w:val="en-GB"/>
        </w:rPr>
        <w:t>September</w:t>
      </w:r>
      <w:r w:rsidR="001471F6" w:rsidRPr="00A57324">
        <w:rPr>
          <w:rFonts w:ascii="Times New Roman" w:hAnsi="Times New Roman" w:cs="Times New Roman"/>
          <w:bCs/>
          <w:sz w:val="24"/>
          <w:szCs w:val="24"/>
          <w:lang w:val="en-GB"/>
        </w:rPr>
        <w:t xml:space="preserve"> </w:t>
      </w:r>
      <w:r w:rsidR="00097EA9" w:rsidRPr="00A57324">
        <w:rPr>
          <w:rFonts w:ascii="Times New Roman" w:hAnsi="Times New Roman" w:cs="Times New Roman"/>
          <w:bCs/>
          <w:sz w:val="24"/>
          <w:szCs w:val="24"/>
          <w:lang w:val="en-GB"/>
        </w:rPr>
        <w:t>201</w:t>
      </w:r>
      <w:r w:rsidR="00831A94" w:rsidRPr="00A57324">
        <w:rPr>
          <w:rFonts w:ascii="Times New Roman" w:hAnsi="Times New Roman" w:cs="Times New Roman"/>
          <w:bCs/>
          <w:sz w:val="24"/>
          <w:szCs w:val="24"/>
          <w:lang w:val="en-GB"/>
        </w:rPr>
        <w:t>6</w:t>
      </w:r>
    </w:p>
    <w:p w:rsidR="00723099" w:rsidRPr="00A57324" w:rsidRDefault="00926D70" w:rsidP="006C6E80">
      <w:pPr>
        <w:pStyle w:val="Heading2"/>
        <w:spacing w:line="276" w:lineRule="auto"/>
        <w:rPr>
          <w:rFonts w:ascii="Times New Roman" w:hAnsi="Times New Roman" w:cs="Times New Roman"/>
          <w:bCs/>
          <w:sz w:val="24"/>
          <w:szCs w:val="24"/>
          <w:lang w:val="en-GB"/>
        </w:rPr>
      </w:pPr>
      <w:bookmarkStart w:id="76" w:name="_Hlk362568330"/>
      <w:bookmarkStart w:id="77" w:name="_Toc419288862"/>
      <w:r w:rsidRPr="00A57324">
        <w:rPr>
          <w:rFonts w:ascii="Times New Roman" w:hAnsi="Times New Roman" w:cs="Times New Roman"/>
          <w:bCs/>
          <w:sz w:val="24"/>
          <w:szCs w:val="24"/>
          <w:lang w:val="en-GB"/>
        </w:rPr>
        <w:t>Project completion</w:t>
      </w:r>
      <w:bookmarkEnd w:id="76"/>
      <w:bookmarkEnd w:id="77"/>
    </w:p>
    <w:p w:rsidR="00926D70" w:rsidRPr="00A57324" w:rsidRDefault="00E918CF" w:rsidP="006C6E80">
      <w:pPr>
        <w:spacing w:after="0"/>
        <w:rPr>
          <w:rFonts w:ascii="Times New Roman" w:hAnsi="Times New Roman" w:cs="Times New Roman"/>
          <w:bCs/>
          <w:sz w:val="24"/>
          <w:szCs w:val="24"/>
          <w:lang w:val="en-GB"/>
        </w:rPr>
      </w:pPr>
      <w:r w:rsidRPr="00A57324">
        <w:rPr>
          <w:rFonts w:ascii="Times New Roman" w:hAnsi="Times New Roman" w:cs="Times New Roman"/>
          <w:bCs/>
          <w:sz w:val="24"/>
          <w:szCs w:val="24"/>
          <w:lang w:val="en-GB"/>
        </w:rPr>
        <w:t>August</w:t>
      </w:r>
      <w:r w:rsidR="004562E5" w:rsidRPr="00A57324">
        <w:rPr>
          <w:rFonts w:ascii="Times New Roman" w:hAnsi="Times New Roman" w:cs="Times New Roman"/>
          <w:bCs/>
          <w:sz w:val="24"/>
          <w:szCs w:val="24"/>
          <w:lang w:val="en-GB"/>
        </w:rPr>
        <w:t xml:space="preserve"> </w:t>
      </w:r>
      <w:r w:rsidR="00A76C2B" w:rsidRPr="00A57324">
        <w:rPr>
          <w:rFonts w:ascii="Times New Roman" w:hAnsi="Times New Roman" w:cs="Times New Roman"/>
          <w:bCs/>
          <w:sz w:val="24"/>
          <w:szCs w:val="24"/>
          <w:lang w:val="en-GB"/>
        </w:rPr>
        <w:t>201</w:t>
      </w:r>
      <w:r w:rsidR="00831A94" w:rsidRPr="00A57324">
        <w:rPr>
          <w:rFonts w:ascii="Times New Roman" w:hAnsi="Times New Roman" w:cs="Times New Roman"/>
          <w:bCs/>
          <w:sz w:val="24"/>
          <w:szCs w:val="24"/>
          <w:lang w:val="en-GB"/>
        </w:rPr>
        <w:t>8</w:t>
      </w:r>
    </w:p>
    <w:p w:rsidR="00723099" w:rsidRPr="00A57324" w:rsidRDefault="00926D70" w:rsidP="006C6E80">
      <w:pPr>
        <w:pStyle w:val="Heading2"/>
        <w:spacing w:line="276" w:lineRule="auto"/>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 </w:t>
      </w:r>
      <w:bookmarkStart w:id="78" w:name="_Hlk362568315"/>
      <w:bookmarkStart w:id="79" w:name="_Toc419288863"/>
      <w:r w:rsidRPr="00A57324">
        <w:rPr>
          <w:rFonts w:ascii="Times New Roman" w:hAnsi="Times New Roman" w:cs="Times New Roman"/>
          <w:sz w:val="24"/>
          <w:szCs w:val="24"/>
          <w:lang w:val="en-GB"/>
        </w:rPr>
        <w:t>Duration of the execution period</w:t>
      </w:r>
      <w:bookmarkEnd w:id="78"/>
      <w:bookmarkEnd w:id="79"/>
    </w:p>
    <w:p w:rsidR="00926D70" w:rsidRPr="00A57324" w:rsidRDefault="00CB3A51" w:rsidP="006C6E80">
      <w:pPr>
        <w:spacing w:after="0"/>
        <w:rPr>
          <w:rFonts w:ascii="Times New Roman" w:hAnsi="Times New Roman" w:cs="Times New Roman"/>
          <w:bCs/>
          <w:sz w:val="24"/>
          <w:szCs w:val="24"/>
          <w:lang w:val="en-GB"/>
        </w:rPr>
      </w:pPr>
      <w:r w:rsidRPr="00A57324">
        <w:rPr>
          <w:rFonts w:ascii="Times New Roman" w:hAnsi="Times New Roman" w:cs="Times New Roman"/>
          <w:bCs/>
          <w:sz w:val="24"/>
          <w:szCs w:val="24"/>
          <w:lang w:val="en-GB"/>
        </w:rPr>
        <w:t>24 months</w:t>
      </w:r>
    </w:p>
    <w:p w:rsidR="00926D70" w:rsidRPr="00A57324" w:rsidRDefault="00002BD8" w:rsidP="006C6E80">
      <w:pPr>
        <w:pStyle w:val="Heading1"/>
        <w:rPr>
          <w:rFonts w:ascii="Times New Roman" w:hAnsi="Times New Roman" w:cs="Times New Roman"/>
          <w:sz w:val="24"/>
          <w:szCs w:val="24"/>
          <w:lang w:val="en-GB"/>
        </w:rPr>
      </w:pPr>
      <w:bookmarkStart w:id="80" w:name="_Hlk362570569"/>
      <w:bookmarkStart w:id="81" w:name="_Toc419288864"/>
      <w:r w:rsidRPr="00A57324">
        <w:rPr>
          <w:rFonts w:ascii="Times New Roman" w:hAnsi="Times New Roman" w:cs="Times New Roman"/>
          <w:sz w:val="24"/>
          <w:szCs w:val="24"/>
          <w:lang w:val="en-GB"/>
        </w:rPr>
        <w:t>SUSTAINABILITY</w:t>
      </w:r>
      <w:bookmarkEnd w:id="80"/>
      <w:bookmarkEnd w:id="81"/>
    </w:p>
    <w:p w:rsidR="000C4E64" w:rsidRPr="00A57324" w:rsidRDefault="000C4E64" w:rsidP="000C4E64">
      <w:pPr>
        <w:spacing w:after="0"/>
        <w:rPr>
          <w:lang w:val="en-GB"/>
        </w:rPr>
      </w:pPr>
    </w:p>
    <w:p w:rsidR="00A74757" w:rsidRPr="00A57324" w:rsidRDefault="00A74757"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achievements of the Twinning Project will be sustainable. They will be maintained as a permanent asset to/of the Beneficiary Administration as a result of the following:</w:t>
      </w:r>
    </w:p>
    <w:p w:rsidR="00CD2F6E" w:rsidRPr="00A57324" w:rsidRDefault="00CD2F6E" w:rsidP="006C6E80">
      <w:pPr>
        <w:spacing w:after="0"/>
        <w:jc w:val="both"/>
        <w:rPr>
          <w:rFonts w:ascii="Times New Roman" w:hAnsi="Times New Roman" w:cs="Times New Roman"/>
          <w:sz w:val="24"/>
          <w:szCs w:val="24"/>
          <w:lang w:val="en-GB"/>
        </w:rPr>
      </w:pPr>
      <w:r w:rsidRPr="00A57324">
        <w:rPr>
          <w:rFonts w:ascii="Times New Roman" w:hAnsi="Times New Roman" w:cs="Times New Roman"/>
          <w:b/>
          <w:sz w:val="24"/>
          <w:szCs w:val="24"/>
          <w:lang w:val="en-GB"/>
        </w:rPr>
        <w:t>Organisation is being reformed</w:t>
      </w:r>
    </w:p>
    <w:p w:rsidR="00CD2F6E" w:rsidRPr="00A57324" w:rsidRDefault="00CD2F6E"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As a result of this twinning, the MMDA will have been reformed into an agency that functions as an EU regulatory agency. It will be ready or almost ready to join the EU networks of regulatory agencies and be susceptible to the peer review mechanisms within these networks. </w:t>
      </w:r>
    </w:p>
    <w:p w:rsidR="00A74757" w:rsidRPr="00A57324" w:rsidRDefault="00A74757" w:rsidP="006C6E80">
      <w:pPr>
        <w:spacing w:after="0"/>
        <w:jc w:val="both"/>
        <w:rPr>
          <w:rFonts w:ascii="Times New Roman" w:hAnsi="Times New Roman" w:cs="Times New Roman"/>
          <w:b/>
          <w:bCs/>
          <w:sz w:val="24"/>
          <w:szCs w:val="24"/>
          <w:lang w:val="en-GB"/>
        </w:rPr>
      </w:pPr>
      <w:r w:rsidRPr="00A57324">
        <w:rPr>
          <w:rFonts w:ascii="Times New Roman" w:hAnsi="Times New Roman" w:cs="Times New Roman"/>
          <w:b/>
          <w:bCs/>
          <w:sz w:val="24"/>
          <w:szCs w:val="24"/>
          <w:lang w:val="en-GB"/>
        </w:rPr>
        <w:t>Readability and practi</w:t>
      </w:r>
      <w:r w:rsidR="00281289" w:rsidRPr="00A57324">
        <w:rPr>
          <w:rFonts w:ascii="Times New Roman" w:hAnsi="Times New Roman" w:cs="Times New Roman"/>
          <w:b/>
          <w:bCs/>
          <w:sz w:val="24"/>
          <w:szCs w:val="24"/>
          <w:lang w:val="en-GB"/>
        </w:rPr>
        <w:t>cality of deliverable documents</w:t>
      </w:r>
    </w:p>
    <w:p w:rsidR="00A74757" w:rsidRPr="00A57324" w:rsidRDefault="00F250F5" w:rsidP="006C6E80">
      <w:pPr>
        <w:spacing w:after="0"/>
        <w:jc w:val="both"/>
        <w:rPr>
          <w:rFonts w:ascii="Times New Roman" w:hAnsi="Times New Roman" w:cs="Times New Roman"/>
          <w:sz w:val="24"/>
          <w:szCs w:val="24"/>
          <w:lang w:val="en-GB"/>
        </w:rPr>
      </w:pPr>
      <w:proofErr w:type="gramStart"/>
      <w:r w:rsidRPr="00A57324">
        <w:rPr>
          <w:rFonts w:ascii="Times New Roman" w:hAnsi="Times New Roman" w:cs="Times New Roman"/>
          <w:sz w:val="24"/>
          <w:szCs w:val="24"/>
          <w:lang w:val="en-GB"/>
        </w:rPr>
        <w:t>The documents that are produced within the Twinning Project – e.g. the SOPs for the authorisation procedures -</w:t>
      </w:r>
      <w:r w:rsidR="00A74757" w:rsidRPr="00A57324">
        <w:rPr>
          <w:rFonts w:ascii="Times New Roman" w:hAnsi="Times New Roman" w:cs="Times New Roman"/>
          <w:sz w:val="24"/>
          <w:szCs w:val="24"/>
          <w:lang w:val="en-GB"/>
        </w:rPr>
        <w:t xml:space="preserve">, </w:t>
      </w:r>
      <w:r w:rsidRPr="00A57324">
        <w:rPr>
          <w:rFonts w:ascii="Times New Roman" w:hAnsi="Times New Roman" w:cs="Times New Roman"/>
          <w:sz w:val="24"/>
          <w:szCs w:val="24"/>
          <w:lang w:val="en-GB"/>
        </w:rPr>
        <w:t>are</w:t>
      </w:r>
      <w:r w:rsidR="00A74757" w:rsidRPr="00A57324">
        <w:rPr>
          <w:rFonts w:ascii="Times New Roman" w:hAnsi="Times New Roman" w:cs="Times New Roman"/>
          <w:sz w:val="24"/>
          <w:szCs w:val="24"/>
          <w:lang w:val="en-GB"/>
        </w:rPr>
        <w:t xml:space="preserve"> prepared in a manner that </w:t>
      </w:r>
      <w:r w:rsidRPr="00A57324">
        <w:rPr>
          <w:rFonts w:ascii="Times New Roman" w:hAnsi="Times New Roman" w:cs="Times New Roman"/>
          <w:sz w:val="24"/>
          <w:szCs w:val="24"/>
          <w:lang w:val="en-GB"/>
        </w:rPr>
        <w:t>allows them to be used in the future.</w:t>
      </w:r>
      <w:proofErr w:type="gramEnd"/>
      <w:r w:rsidRPr="00A57324">
        <w:rPr>
          <w:rFonts w:ascii="Times New Roman" w:hAnsi="Times New Roman" w:cs="Times New Roman"/>
          <w:sz w:val="24"/>
          <w:szCs w:val="24"/>
          <w:lang w:val="en-GB"/>
        </w:rPr>
        <w:t xml:space="preserve"> They should contain </w:t>
      </w:r>
      <w:r w:rsidR="00A74757" w:rsidRPr="00A57324">
        <w:rPr>
          <w:rFonts w:ascii="Times New Roman" w:hAnsi="Times New Roman" w:cs="Times New Roman"/>
          <w:sz w:val="24"/>
          <w:szCs w:val="24"/>
          <w:lang w:val="en-GB"/>
        </w:rPr>
        <w:t>practical step-by-step instructions, easy to follow and possible to implement or execute in practice, so that they can be used as quick reference handbook in further practical wor</w:t>
      </w:r>
      <w:r w:rsidR="005D2A5E" w:rsidRPr="00A57324">
        <w:rPr>
          <w:rFonts w:ascii="Times New Roman" w:hAnsi="Times New Roman" w:cs="Times New Roman"/>
          <w:sz w:val="24"/>
          <w:szCs w:val="24"/>
          <w:lang w:val="en-GB"/>
        </w:rPr>
        <w:t>k.</w:t>
      </w:r>
    </w:p>
    <w:p w:rsidR="00A74757" w:rsidRPr="00A57324" w:rsidRDefault="00A74757" w:rsidP="006C6E80">
      <w:pPr>
        <w:spacing w:after="0"/>
        <w:jc w:val="both"/>
        <w:rPr>
          <w:rFonts w:ascii="Times New Roman" w:hAnsi="Times New Roman" w:cs="Times New Roman"/>
          <w:b/>
          <w:bCs/>
          <w:sz w:val="24"/>
          <w:szCs w:val="24"/>
          <w:lang w:val="en-GB"/>
        </w:rPr>
      </w:pPr>
      <w:r w:rsidRPr="00A57324">
        <w:rPr>
          <w:rFonts w:ascii="Times New Roman" w:hAnsi="Times New Roman" w:cs="Times New Roman"/>
          <w:b/>
          <w:bCs/>
          <w:sz w:val="24"/>
          <w:szCs w:val="24"/>
          <w:lang w:val="en-GB"/>
        </w:rPr>
        <w:t>Relevance</w:t>
      </w:r>
    </w:p>
    <w:p w:rsidR="00A74757" w:rsidRPr="00A57324" w:rsidRDefault="00A74757" w:rsidP="006C6E80">
      <w:pPr>
        <w:spacing w:after="0"/>
        <w:jc w:val="both"/>
        <w:rPr>
          <w:rFonts w:ascii="Times New Roman" w:hAnsi="Times New Roman" w:cs="Times New Roman"/>
          <w:sz w:val="24"/>
          <w:szCs w:val="24"/>
          <w:highlight w:val="yellow"/>
          <w:lang w:val="en-GB"/>
        </w:rPr>
      </w:pPr>
      <w:r w:rsidRPr="00A57324">
        <w:rPr>
          <w:rFonts w:ascii="Times New Roman" w:hAnsi="Times New Roman" w:cs="Times New Roman"/>
          <w:sz w:val="24"/>
          <w:szCs w:val="24"/>
          <w:lang w:val="en-GB"/>
        </w:rPr>
        <w:t xml:space="preserve">Guidelines and instructions should have direct relevance and designed based upon Moldovan market and legislative environment, thus avoiding just copying other MS principles that would be impracticable, hard to implement or lacking necessary prerequisites existing in the MS, unless such prerequisites are included in deliverables themselves. Special consideration should be given to </w:t>
      </w:r>
      <w:r w:rsidR="00A51AC8" w:rsidRPr="00A57324">
        <w:rPr>
          <w:rFonts w:ascii="Times New Roman" w:hAnsi="Times New Roman" w:cs="Times New Roman"/>
          <w:sz w:val="24"/>
          <w:szCs w:val="24"/>
          <w:lang w:val="en-GB"/>
        </w:rPr>
        <w:t>the interests of public health including access to medicinal products during the period that the EU acquis is implemented and until Moldova is able provide its inhabitants appropriately with medicinal products which comply with EU standards</w:t>
      </w:r>
      <w:r w:rsidRPr="00A57324">
        <w:rPr>
          <w:rFonts w:ascii="Times New Roman" w:hAnsi="Times New Roman" w:cs="Times New Roman"/>
          <w:sz w:val="24"/>
          <w:szCs w:val="24"/>
          <w:lang w:val="en-GB"/>
        </w:rPr>
        <w:t>.</w:t>
      </w:r>
    </w:p>
    <w:p w:rsidR="00A74757" w:rsidRPr="00A57324" w:rsidRDefault="00A74757" w:rsidP="006C6E80">
      <w:pPr>
        <w:spacing w:after="0"/>
        <w:jc w:val="both"/>
        <w:rPr>
          <w:rFonts w:ascii="Times New Roman" w:hAnsi="Times New Roman" w:cs="Times New Roman"/>
          <w:b/>
          <w:bCs/>
          <w:sz w:val="24"/>
          <w:szCs w:val="24"/>
          <w:lang w:val="en-GB"/>
        </w:rPr>
      </w:pPr>
      <w:r w:rsidRPr="00A57324">
        <w:rPr>
          <w:rFonts w:ascii="Times New Roman" w:hAnsi="Times New Roman" w:cs="Times New Roman"/>
          <w:b/>
          <w:bCs/>
          <w:sz w:val="24"/>
          <w:szCs w:val="24"/>
          <w:lang w:val="en-GB"/>
        </w:rPr>
        <w:t>Human resources</w:t>
      </w:r>
    </w:p>
    <w:p w:rsidR="00A74757" w:rsidRPr="00A57324" w:rsidRDefault="00A74757"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Measures should be applied to avoid turnover of skilled personnel in </w:t>
      </w:r>
      <w:r w:rsidR="00B44F87" w:rsidRPr="00A57324">
        <w:rPr>
          <w:rFonts w:ascii="Times New Roman" w:hAnsi="Times New Roman" w:cs="Times New Roman"/>
          <w:sz w:val="24"/>
          <w:szCs w:val="24"/>
          <w:lang w:val="en-GB"/>
        </w:rPr>
        <w:t>MMDA</w:t>
      </w:r>
      <w:r w:rsidRPr="00A57324">
        <w:rPr>
          <w:rFonts w:ascii="Times New Roman" w:hAnsi="Times New Roman" w:cs="Times New Roman"/>
          <w:sz w:val="24"/>
          <w:szCs w:val="24"/>
          <w:lang w:val="en-GB"/>
        </w:rPr>
        <w:t xml:space="preserve"> and drainage into </w:t>
      </w:r>
      <w:r w:rsidR="000A1795" w:rsidRPr="00A57324">
        <w:rPr>
          <w:rFonts w:ascii="Times New Roman" w:hAnsi="Times New Roman" w:cs="Times New Roman"/>
          <w:sz w:val="24"/>
          <w:szCs w:val="24"/>
          <w:lang w:val="en-GB"/>
        </w:rPr>
        <w:t xml:space="preserve">the </w:t>
      </w:r>
      <w:r w:rsidRPr="00A57324">
        <w:rPr>
          <w:rFonts w:ascii="Times New Roman" w:hAnsi="Times New Roman" w:cs="Times New Roman"/>
          <w:sz w:val="24"/>
          <w:szCs w:val="24"/>
          <w:lang w:val="en-GB"/>
        </w:rPr>
        <w:t xml:space="preserve">private sector, including those participating in training trips abroad. </w:t>
      </w:r>
    </w:p>
    <w:p w:rsidR="00A74757" w:rsidRPr="00A57324" w:rsidRDefault="00A74757" w:rsidP="006C6E80">
      <w:pPr>
        <w:spacing w:after="0"/>
        <w:ind w:right="282"/>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lastRenderedPageBreak/>
        <w:t>The sustainability issues will be further elaborated in the course of the project as a joint responsibility of the MS partner and BC institution</w:t>
      </w:r>
      <w:r w:rsidR="002E1F12" w:rsidRPr="00A57324">
        <w:rPr>
          <w:rFonts w:ascii="Times New Roman" w:hAnsi="Times New Roman" w:cs="Times New Roman"/>
          <w:sz w:val="24"/>
          <w:szCs w:val="24"/>
          <w:lang w:val="en-GB"/>
        </w:rPr>
        <w:t xml:space="preserve">, </w:t>
      </w:r>
      <w:r w:rsidR="00B44F87" w:rsidRPr="00A57324">
        <w:rPr>
          <w:rFonts w:ascii="Times New Roman" w:hAnsi="Times New Roman" w:cs="Times New Roman"/>
          <w:sz w:val="24"/>
          <w:szCs w:val="24"/>
          <w:lang w:val="en-GB"/>
        </w:rPr>
        <w:t>MMDA</w:t>
      </w:r>
      <w:r w:rsidRPr="00A57324">
        <w:rPr>
          <w:rFonts w:ascii="Times New Roman" w:hAnsi="Times New Roman" w:cs="Times New Roman"/>
          <w:sz w:val="24"/>
          <w:szCs w:val="24"/>
          <w:lang w:val="en-GB"/>
        </w:rPr>
        <w:t xml:space="preserve">. </w:t>
      </w:r>
      <w:r w:rsidR="002E1F12" w:rsidRPr="00A57324">
        <w:rPr>
          <w:rFonts w:ascii="Times New Roman" w:hAnsi="Times New Roman" w:cs="Times New Roman"/>
          <w:sz w:val="24"/>
          <w:szCs w:val="24"/>
          <w:lang w:val="en-GB"/>
        </w:rPr>
        <w:t>I</w:t>
      </w:r>
      <w:r w:rsidRPr="00A57324">
        <w:rPr>
          <w:rFonts w:ascii="Times New Roman" w:hAnsi="Times New Roman" w:cs="Times New Roman"/>
          <w:sz w:val="24"/>
          <w:szCs w:val="24"/>
          <w:lang w:val="en-GB"/>
        </w:rPr>
        <w:t xml:space="preserve">n the final report twinning partners </w:t>
      </w:r>
      <w:r w:rsidR="002E1F12" w:rsidRPr="00A57324">
        <w:rPr>
          <w:rFonts w:ascii="Times New Roman" w:hAnsi="Times New Roman" w:cs="Times New Roman"/>
          <w:sz w:val="24"/>
          <w:szCs w:val="24"/>
          <w:lang w:val="en-GB"/>
        </w:rPr>
        <w:t>should</w:t>
      </w:r>
      <w:r w:rsidRPr="00A57324">
        <w:rPr>
          <w:rFonts w:ascii="Times New Roman" w:hAnsi="Times New Roman" w:cs="Times New Roman"/>
          <w:sz w:val="24"/>
          <w:szCs w:val="24"/>
          <w:lang w:val="en-GB"/>
        </w:rPr>
        <w:t xml:space="preserve"> include specific recommendations for safeguarding the achievement of mandatory results in </w:t>
      </w:r>
      <w:r w:rsidR="00B44F87" w:rsidRPr="00A57324">
        <w:rPr>
          <w:rFonts w:ascii="Times New Roman" w:hAnsi="Times New Roman" w:cs="Times New Roman"/>
          <w:sz w:val="24"/>
          <w:szCs w:val="24"/>
          <w:lang w:val="en-GB"/>
        </w:rPr>
        <w:t>MMDA</w:t>
      </w:r>
      <w:r w:rsidRPr="00A57324">
        <w:rPr>
          <w:rFonts w:ascii="Times New Roman" w:hAnsi="Times New Roman" w:cs="Times New Roman"/>
          <w:sz w:val="24"/>
          <w:szCs w:val="24"/>
          <w:lang w:val="en-GB"/>
        </w:rPr>
        <w:t>.</w:t>
      </w:r>
      <w:r w:rsidR="000A1795" w:rsidRPr="00A57324">
        <w:rPr>
          <w:rFonts w:ascii="Times New Roman" w:hAnsi="Times New Roman" w:cs="Times New Roman"/>
          <w:sz w:val="24"/>
          <w:szCs w:val="24"/>
          <w:lang w:val="en-GB"/>
        </w:rPr>
        <w:t xml:space="preserve"> The </w:t>
      </w:r>
      <w:r w:rsidR="00F250F5" w:rsidRPr="00A57324">
        <w:rPr>
          <w:rFonts w:ascii="Times New Roman" w:hAnsi="Times New Roman" w:cs="Times New Roman"/>
          <w:sz w:val="24"/>
          <w:szCs w:val="24"/>
          <w:lang w:val="en-GB"/>
        </w:rPr>
        <w:t>Ministry of Health – which is responsible for the conditions of employment in the MMDA – should be involved in the s</w:t>
      </w:r>
      <w:r w:rsidR="00C96B0E" w:rsidRPr="00A57324">
        <w:rPr>
          <w:rFonts w:ascii="Times New Roman" w:hAnsi="Times New Roman" w:cs="Times New Roman"/>
          <w:sz w:val="24"/>
          <w:szCs w:val="24"/>
          <w:lang w:val="en-GB"/>
        </w:rPr>
        <w:t xml:space="preserve">trategic planning </w:t>
      </w:r>
      <w:r w:rsidR="00F250F5" w:rsidRPr="00A57324">
        <w:rPr>
          <w:rFonts w:ascii="Times New Roman" w:hAnsi="Times New Roman" w:cs="Times New Roman"/>
          <w:sz w:val="24"/>
          <w:szCs w:val="24"/>
          <w:lang w:val="en-GB"/>
        </w:rPr>
        <w:t xml:space="preserve">that </w:t>
      </w:r>
      <w:r w:rsidR="00C96B0E" w:rsidRPr="00A57324">
        <w:rPr>
          <w:rFonts w:ascii="Times New Roman" w:hAnsi="Times New Roman" w:cs="Times New Roman"/>
          <w:sz w:val="24"/>
          <w:szCs w:val="24"/>
          <w:lang w:val="en-GB"/>
        </w:rPr>
        <w:t>must ensure the sustainability of this action</w:t>
      </w:r>
    </w:p>
    <w:p w:rsidR="00214E35" w:rsidRPr="00A57324" w:rsidRDefault="00002BD8" w:rsidP="000C4E64">
      <w:pPr>
        <w:pStyle w:val="Heading1"/>
        <w:spacing w:after="240"/>
        <w:ind w:left="431" w:hanging="431"/>
        <w:jc w:val="both"/>
        <w:rPr>
          <w:rFonts w:ascii="Times New Roman" w:hAnsi="Times New Roman" w:cs="Times New Roman"/>
          <w:bCs/>
          <w:sz w:val="24"/>
          <w:szCs w:val="24"/>
          <w:lang w:val="en-GB"/>
        </w:rPr>
      </w:pPr>
      <w:bookmarkStart w:id="82" w:name="_Hlk362570605"/>
      <w:bookmarkStart w:id="83" w:name="_Toc419288865"/>
      <w:r w:rsidRPr="00A57324">
        <w:rPr>
          <w:rFonts w:ascii="Times New Roman" w:hAnsi="Times New Roman" w:cs="Times New Roman"/>
          <w:bCs/>
          <w:sz w:val="24"/>
          <w:szCs w:val="24"/>
          <w:lang w:val="en-GB"/>
        </w:rPr>
        <w:t xml:space="preserve">CROSSCUTTING </w:t>
      </w:r>
      <w:r w:rsidRPr="00A57324">
        <w:rPr>
          <w:rFonts w:ascii="Times New Roman" w:hAnsi="Times New Roman" w:cs="Times New Roman"/>
          <w:sz w:val="24"/>
          <w:szCs w:val="24"/>
          <w:lang w:val="en-GB"/>
        </w:rPr>
        <w:t>ISSUES</w:t>
      </w:r>
      <w:bookmarkEnd w:id="82"/>
      <w:bookmarkEnd w:id="83"/>
    </w:p>
    <w:p w:rsidR="00932EBB" w:rsidRPr="00A57324" w:rsidRDefault="00932EBB" w:rsidP="00932EBB">
      <w:pPr>
        <w:spacing w:after="0"/>
        <w:jc w:val="both"/>
        <w:rPr>
          <w:rFonts w:ascii="Times New Roman" w:hAnsi="Times New Roman" w:cs="Times New Roman"/>
          <w:b/>
          <w:bCs/>
          <w:lang w:val="en-GB"/>
        </w:rPr>
      </w:pPr>
      <w:r w:rsidRPr="00A57324">
        <w:rPr>
          <w:rFonts w:ascii="Times New Roman" w:hAnsi="Times New Roman" w:cs="Times New Roman"/>
          <w:b/>
          <w:bCs/>
          <w:lang w:val="en-GB"/>
        </w:rPr>
        <w:t>Equal opportunities</w:t>
      </w:r>
    </w:p>
    <w:p w:rsidR="002949E3" w:rsidRPr="00A57324" w:rsidRDefault="00A74757" w:rsidP="000C4E64">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The proposed project will comply with EU equal opportunity policies. Equal treatment of men and women in project implementation at all levels will be one of the most important principles in project management and implementation. Great attention will be given to having equal participation within the personnel that will be trained as well. The beneficiaries are employers of equal opportunity. Appropriate professional qualifications and experience will be the main decisive factors in person</w:t>
      </w:r>
      <w:r w:rsidR="000C4E64" w:rsidRPr="00A57324">
        <w:rPr>
          <w:rFonts w:ascii="Times New Roman" w:hAnsi="Times New Roman" w:cs="Times New Roman"/>
          <w:sz w:val="24"/>
          <w:szCs w:val="24"/>
          <w:lang w:val="en-GB"/>
        </w:rPr>
        <w:t>nel recruitment and evaluation.</w:t>
      </w:r>
    </w:p>
    <w:p w:rsidR="000149D1" w:rsidRPr="00A57324" w:rsidRDefault="00B44F87" w:rsidP="000C4E64">
      <w:pPr>
        <w:pStyle w:val="Heading1"/>
        <w:spacing w:after="240"/>
        <w:ind w:left="431" w:hanging="431"/>
        <w:rPr>
          <w:rFonts w:ascii="Times New Roman" w:hAnsi="Times New Roman" w:cs="Times New Roman"/>
          <w:bCs/>
          <w:sz w:val="24"/>
          <w:szCs w:val="24"/>
          <w:lang w:val="en-GB"/>
        </w:rPr>
      </w:pPr>
      <w:bookmarkStart w:id="84" w:name="_Hlk362570649"/>
      <w:bookmarkStart w:id="85" w:name="_Toc419288866"/>
      <w:r w:rsidRPr="00A57324">
        <w:rPr>
          <w:rFonts w:ascii="Times New Roman" w:hAnsi="Times New Roman" w:cs="Times New Roman"/>
          <w:sz w:val="24"/>
          <w:szCs w:val="24"/>
          <w:lang w:val="en-GB"/>
        </w:rPr>
        <w:t>COND</w:t>
      </w:r>
      <w:r w:rsidR="00002BD8" w:rsidRPr="00A57324">
        <w:rPr>
          <w:rFonts w:ascii="Times New Roman" w:hAnsi="Times New Roman" w:cs="Times New Roman"/>
          <w:sz w:val="24"/>
          <w:szCs w:val="24"/>
          <w:lang w:val="en-GB"/>
        </w:rPr>
        <w:t>ITIONALITY</w:t>
      </w:r>
      <w:r w:rsidR="00002BD8" w:rsidRPr="00A57324">
        <w:rPr>
          <w:rFonts w:ascii="Times New Roman" w:hAnsi="Times New Roman" w:cs="Times New Roman"/>
          <w:bCs/>
          <w:sz w:val="24"/>
          <w:szCs w:val="24"/>
          <w:lang w:val="en-GB"/>
        </w:rPr>
        <w:t xml:space="preserve"> AND SEQUENCING</w:t>
      </w:r>
      <w:bookmarkEnd w:id="84"/>
      <w:bookmarkEnd w:id="85"/>
    </w:p>
    <w:p w:rsidR="00D21A55" w:rsidRPr="00A57324" w:rsidRDefault="00F45D01"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project includes various areas that are partially interdependent; also some of the deliverables imply certain </w:t>
      </w:r>
      <w:r w:rsidR="00F37B4F" w:rsidRPr="00A57324">
        <w:rPr>
          <w:rFonts w:ascii="Times New Roman" w:hAnsi="Times New Roman" w:cs="Times New Roman"/>
          <w:sz w:val="24"/>
          <w:szCs w:val="24"/>
          <w:lang w:val="en-GB"/>
        </w:rPr>
        <w:t xml:space="preserve">deliverables </w:t>
      </w:r>
      <w:r w:rsidRPr="00A57324">
        <w:rPr>
          <w:rFonts w:ascii="Times New Roman" w:hAnsi="Times New Roman" w:cs="Times New Roman"/>
          <w:sz w:val="24"/>
          <w:szCs w:val="24"/>
          <w:lang w:val="en-GB"/>
        </w:rPr>
        <w:t xml:space="preserve">to be </w:t>
      </w:r>
      <w:r w:rsidR="00F37B4F" w:rsidRPr="00A57324">
        <w:rPr>
          <w:rFonts w:ascii="Times New Roman" w:hAnsi="Times New Roman" w:cs="Times New Roman"/>
          <w:sz w:val="24"/>
          <w:szCs w:val="24"/>
          <w:lang w:val="en-GB"/>
        </w:rPr>
        <w:t>implemented first</w:t>
      </w:r>
      <w:r w:rsidR="00D21A55" w:rsidRPr="00A57324">
        <w:rPr>
          <w:rFonts w:ascii="Times New Roman" w:hAnsi="Times New Roman" w:cs="Times New Roman"/>
          <w:sz w:val="24"/>
          <w:szCs w:val="24"/>
          <w:lang w:val="en-GB"/>
        </w:rPr>
        <w:t xml:space="preserve"> in other areas</w:t>
      </w:r>
      <w:r w:rsidRPr="00A57324">
        <w:rPr>
          <w:rFonts w:ascii="Times New Roman" w:hAnsi="Times New Roman" w:cs="Times New Roman"/>
          <w:sz w:val="24"/>
          <w:szCs w:val="24"/>
          <w:lang w:val="en-GB"/>
        </w:rPr>
        <w:t>.</w:t>
      </w:r>
    </w:p>
    <w:p w:rsidR="00F45D01" w:rsidRPr="00A57324" w:rsidRDefault="00F37B4F"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For example, </w:t>
      </w:r>
      <w:r w:rsidR="00BE4679" w:rsidRPr="00A57324">
        <w:rPr>
          <w:rFonts w:ascii="Times New Roman" w:hAnsi="Times New Roman" w:cs="Times New Roman"/>
          <w:sz w:val="24"/>
          <w:szCs w:val="24"/>
          <w:lang w:val="en-GB"/>
        </w:rPr>
        <w:t>training of MMDA staff is more efficient if it can build on a standard operating procedure developed during the twinning</w:t>
      </w:r>
      <w:r w:rsidRPr="00A57324">
        <w:rPr>
          <w:rFonts w:ascii="Times New Roman" w:hAnsi="Times New Roman" w:cs="Times New Roman"/>
          <w:sz w:val="24"/>
          <w:szCs w:val="24"/>
          <w:lang w:val="en-GB"/>
        </w:rPr>
        <w:t xml:space="preserve">. </w:t>
      </w:r>
      <w:r w:rsidR="00D21A55" w:rsidRPr="00A57324">
        <w:rPr>
          <w:rFonts w:ascii="Times New Roman" w:hAnsi="Times New Roman" w:cs="Times New Roman"/>
          <w:sz w:val="24"/>
          <w:szCs w:val="24"/>
          <w:lang w:val="en-GB"/>
        </w:rPr>
        <w:t>W</w:t>
      </w:r>
      <w:r w:rsidRPr="00A57324">
        <w:rPr>
          <w:rFonts w:ascii="Times New Roman" w:hAnsi="Times New Roman" w:cs="Times New Roman"/>
          <w:sz w:val="24"/>
          <w:szCs w:val="24"/>
          <w:lang w:val="en-GB"/>
        </w:rPr>
        <w:t xml:space="preserve">here possible, it is </w:t>
      </w:r>
      <w:r w:rsidR="00D21A55" w:rsidRPr="00A57324">
        <w:rPr>
          <w:rFonts w:ascii="Times New Roman" w:hAnsi="Times New Roman" w:cs="Times New Roman"/>
          <w:sz w:val="24"/>
          <w:szCs w:val="24"/>
          <w:lang w:val="en-GB"/>
        </w:rPr>
        <w:t xml:space="preserve">thus </w:t>
      </w:r>
      <w:r w:rsidR="001A2588" w:rsidRPr="00A57324">
        <w:rPr>
          <w:rFonts w:ascii="Times New Roman" w:hAnsi="Times New Roman" w:cs="Times New Roman"/>
          <w:sz w:val="24"/>
          <w:szCs w:val="24"/>
          <w:lang w:val="en-GB"/>
        </w:rPr>
        <w:t>preferable</w:t>
      </w:r>
      <w:r w:rsidRPr="00A57324">
        <w:rPr>
          <w:rFonts w:ascii="Times New Roman" w:hAnsi="Times New Roman" w:cs="Times New Roman"/>
          <w:sz w:val="24"/>
          <w:szCs w:val="24"/>
          <w:lang w:val="en-GB"/>
        </w:rPr>
        <w:t xml:space="preserve"> that the review of current legislation be conducted first, followed by e.g. development of methodology </w:t>
      </w:r>
      <w:r w:rsidR="00BE4679" w:rsidRPr="00A57324">
        <w:rPr>
          <w:rFonts w:ascii="Times New Roman" w:hAnsi="Times New Roman" w:cs="Times New Roman"/>
          <w:sz w:val="24"/>
          <w:szCs w:val="24"/>
          <w:lang w:val="en-GB"/>
        </w:rPr>
        <w:t>through a SOP or otherwis</w:t>
      </w:r>
      <w:r w:rsidR="00C96B0E" w:rsidRPr="00A57324">
        <w:rPr>
          <w:rFonts w:ascii="Times New Roman" w:hAnsi="Times New Roman" w:cs="Times New Roman"/>
          <w:sz w:val="24"/>
          <w:szCs w:val="24"/>
          <w:lang w:val="en-GB"/>
        </w:rPr>
        <w:t>e</w:t>
      </w:r>
      <w:r w:rsidRPr="00A57324">
        <w:rPr>
          <w:rFonts w:ascii="Times New Roman" w:hAnsi="Times New Roman" w:cs="Times New Roman"/>
          <w:sz w:val="24"/>
          <w:szCs w:val="24"/>
          <w:lang w:val="en-GB"/>
        </w:rPr>
        <w:t xml:space="preserve">, followed by </w:t>
      </w:r>
      <w:r w:rsidR="00BE4679" w:rsidRPr="00A57324">
        <w:rPr>
          <w:rFonts w:ascii="Times New Roman" w:hAnsi="Times New Roman" w:cs="Times New Roman"/>
          <w:sz w:val="24"/>
          <w:szCs w:val="24"/>
          <w:lang w:val="en-GB"/>
        </w:rPr>
        <w:t xml:space="preserve">practical training. </w:t>
      </w:r>
    </w:p>
    <w:p w:rsidR="00BE4679" w:rsidRPr="00A57324" w:rsidRDefault="00BE4679" w:rsidP="006C6E80">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A few of the activities are formulated as repetitions. In the beginning of the twinning project an analysis is made of the decision making procedure and at the end this is more or less repeated but on a higher level under the title ‘Development of Good Governance Practice’. In this way experience is available later in the project with the use of the recommendations made in the earlier activity. Also training of assessors is being doubled: activity 2.2 </w:t>
      </w:r>
      <w:r w:rsidR="00C62FE1" w:rsidRPr="00A57324">
        <w:rPr>
          <w:rFonts w:ascii="Times New Roman" w:hAnsi="Times New Roman" w:cs="Times New Roman"/>
          <w:sz w:val="24"/>
          <w:szCs w:val="24"/>
          <w:lang w:val="en-GB"/>
        </w:rPr>
        <w:t>focuses on basic procedures, while activity 5.1 brings the assessment capacity to the level of EU standards.</w:t>
      </w:r>
    </w:p>
    <w:p w:rsidR="000149D1" w:rsidRPr="00A57324" w:rsidRDefault="00C96B0E" w:rsidP="000C4E64">
      <w:pPr>
        <w:spacing w:after="0"/>
        <w:jc w:val="both"/>
        <w:rPr>
          <w:rFonts w:ascii="Times New Roman" w:hAnsi="Times New Roman" w:cs="Times New Roman"/>
          <w:sz w:val="24"/>
          <w:szCs w:val="24"/>
          <w:lang w:val="en-GB"/>
        </w:rPr>
      </w:pPr>
      <w:r w:rsidRPr="00A57324">
        <w:rPr>
          <w:rFonts w:ascii="Times New Roman" w:hAnsi="Times New Roman" w:cs="Times New Roman"/>
          <w:sz w:val="24"/>
          <w:szCs w:val="24"/>
          <w:lang w:val="en-GB"/>
        </w:rPr>
        <w:t>Institutional stability of the MMDA is a pre-requisit</w:t>
      </w:r>
      <w:r w:rsidR="000A1795" w:rsidRPr="00A57324">
        <w:rPr>
          <w:rFonts w:ascii="Times New Roman" w:hAnsi="Times New Roman" w:cs="Times New Roman"/>
          <w:sz w:val="24"/>
          <w:szCs w:val="24"/>
          <w:lang w:val="en-GB"/>
        </w:rPr>
        <w:t>e</w:t>
      </w:r>
      <w:r w:rsidRPr="00A57324">
        <w:rPr>
          <w:rFonts w:ascii="Times New Roman" w:hAnsi="Times New Roman" w:cs="Times New Roman"/>
          <w:sz w:val="24"/>
          <w:szCs w:val="24"/>
          <w:lang w:val="en-GB"/>
        </w:rPr>
        <w:t xml:space="preserve"> for the implementation of the current Action.</w:t>
      </w:r>
    </w:p>
    <w:p w:rsidR="00E06F3C" w:rsidRDefault="00E06F3C" w:rsidP="006C6E80">
      <w:pPr>
        <w:spacing w:after="0"/>
        <w:rPr>
          <w:rFonts w:ascii="Times New Roman" w:hAnsi="Times New Roman" w:cs="Times New Roman"/>
          <w:b/>
          <w:bCs/>
          <w:sz w:val="24"/>
          <w:szCs w:val="24"/>
          <w:lang w:val="en-GB"/>
        </w:rPr>
      </w:pPr>
      <w:bookmarkStart w:id="86" w:name="_Hlk362568815"/>
    </w:p>
    <w:p w:rsidR="00512663" w:rsidRDefault="00512663" w:rsidP="006C6E80">
      <w:pPr>
        <w:spacing w:after="0"/>
        <w:rPr>
          <w:rFonts w:ascii="Times New Roman" w:hAnsi="Times New Roman" w:cs="Times New Roman"/>
          <w:b/>
          <w:bCs/>
          <w:sz w:val="24"/>
          <w:szCs w:val="24"/>
          <w:lang w:val="en-GB"/>
        </w:rPr>
      </w:pPr>
    </w:p>
    <w:p w:rsidR="00C927A3" w:rsidRDefault="00C927A3" w:rsidP="006C6E80">
      <w:pPr>
        <w:spacing w:after="0"/>
        <w:rPr>
          <w:rFonts w:ascii="Times New Roman" w:hAnsi="Times New Roman" w:cs="Times New Roman"/>
          <w:b/>
          <w:bCs/>
          <w:sz w:val="24"/>
          <w:szCs w:val="24"/>
          <w:lang w:val="en-GB"/>
        </w:rPr>
      </w:pPr>
      <w:r>
        <w:rPr>
          <w:rFonts w:ascii="Times New Roman" w:hAnsi="Times New Roman" w:cs="Times New Roman"/>
          <w:b/>
          <w:bCs/>
          <w:sz w:val="24"/>
          <w:szCs w:val="24"/>
          <w:lang w:val="en-GB"/>
        </w:rPr>
        <w:t>LIST OF ANNEXES:</w:t>
      </w:r>
    </w:p>
    <w:p w:rsidR="00C927A3" w:rsidRDefault="00C927A3" w:rsidP="006C6E80">
      <w:pPr>
        <w:spacing w:after="0"/>
        <w:rPr>
          <w:rFonts w:ascii="Times New Roman" w:hAnsi="Times New Roman" w:cs="Times New Roman"/>
          <w:b/>
          <w:bCs/>
          <w:sz w:val="24"/>
          <w:szCs w:val="24"/>
          <w:lang w:val="en-GB"/>
        </w:rPr>
      </w:pPr>
    </w:p>
    <w:p w:rsidR="00C927A3" w:rsidRPr="00C927A3" w:rsidRDefault="00C927A3" w:rsidP="006C6E80">
      <w:pPr>
        <w:spacing w:after="0"/>
        <w:rPr>
          <w:rFonts w:ascii="Times New Roman" w:hAnsi="Times New Roman" w:cs="Times New Roman"/>
          <w:b/>
          <w:bCs/>
          <w:sz w:val="24"/>
          <w:szCs w:val="24"/>
          <w:lang w:val="en-GB"/>
        </w:rPr>
      </w:pPr>
      <w:r w:rsidRPr="00C927A3">
        <w:rPr>
          <w:rFonts w:ascii="Times New Roman" w:hAnsi="Times New Roman" w:cs="Times New Roman"/>
          <w:b/>
          <w:bCs/>
          <w:sz w:val="24"/>
          <w:szCs w:val="24"/>
          <w:lang w:val="en-GB"/>
        </w:rPr>
        <w:t>Annex 1</w:t>
      </w:r>
      <w:r w:rsidR="00C40378">
        <w:rPr>
          <w:rFonts w:ascii="Times New Roman" w:hAnsi="Times New Roman" w:cs="Times New Roman"/>
          <w:b/>
          <w:bCs/>
          <w:sz w:val="24"/>
          <w:szCs w:val="24"/>
          <w:lang w:val="en-GB"/>
        </w:rPr>
        <w:t>:</w:t>
      </w:r>
      <w:r w:rsidRPr="00C927A3">
        <w:rPr>
          <w:rFonts w:ascii="Times New Roman" w:hAnsi="Times New Roman" w:cs="Times New Roman"/>
          <w:b/>
          <w:bCs/>
          <w:sz w:val="24"/>
          <w:szCs w:val="24"/>
          <w:lang w:val="en-GB"/>
        </w:rPr>
        <w:t xml:space="preserve"> Logical framework matrix</w:t>
      </w:r>
    </w:p>
    <w:p w:rsidR="00C927A3" w:rsidRPr="00C927A3" w:rsidRDefault="00C927A3" w:rsidP="006C6E80">
      <w:pPr>
        <w:spacing w:after="0"/>
        <w:rPr>
          <w:rFonts w:ascii="Times New Roman" w:hAnsi="Times New Roman" w:cs="Times New Roman"/>
          <w:b/>
          <w:sz w:val="24"/>
          <w:szCs w:val="24"/>
          <w:lang w:val="en-GB"/>
        </w:rPr>
      </w:pPr>
      <w:r w:rsidRPr="00C927A3">
        <w:rPr>
          <w:rFonts w:ascii="Times New Roman" w:hAnsi="Times New Roman" w:cs="Times New Roman"/>
          <w:b/>
          <w:bCs/>
          <w:sz w:val="24"/>
          <w:szCs w:val="24"/>
          <w:lang w:val="en-GB"/>
        </w:rPr>
        <w:t>Annex 2</w:t>
      </w:r>
      <w:r w:rsidR="00C40378">
        <w:rPr>
          <w:rFonts w:ascii="Times New Roman" w:hAnsi="Times New Roman" w:cs="Times New Roman"/>
          <w:b/>
          <w:bCs/>
          <w:sz w:val="24"/>
          <w:szCs w:val="24"/>
          <w:lang w:val="en-GB"/>
        </w:rPr>
        <w:t>:</w:t>
      </w:r>
      <w:r w:rsidRPr="00C927A3">
        <w:rPr>
          <w:rFonts w:ascii="Times New Roman" w:hAnsi="Times New Roman" w:cs="Times New Roman"/>
          <w:b/>
          <w:bCs/>
          <w:sz w:val="24"/>
          <w:szCs w:val="24"/>
          <w:lang w:val="en-GB"/>
        </w:rPr>
        <w:t xml:space="preserve"> </w:t>
      </w:r>
      <w:r w:rsidRPr="00C927A3">
        <w:rPr>
          <w:rFonts w:ascii="Times New Roman" w:hAnsi="Times New Roman" w:cs="Times New Roman"/>
          <w:b/>
          <w:sz w:val="24"/>
          <w:szCs w:val="24"/>
          <w:lang w:val="en-GB"/>
        </w:rPr>
        <w:t>The EU Acquis in respect of medicinal products and Medical Devices</w:t>
      </w:r>
    </w:p>
    <w:p w:rsidR="00C927A3" w:rsidRPr="00C927A3" w:rsidRDefault="00C927A3" w:rsidP="006C6E80">
      <w:pPr>
        <w:spacing w:after="0"/>
        <w:rPr>
          <w:rFonts w:ascii="Times New Roman" w:hAnsi="Times New Roman" w:cs="Times New Roman"/>
          <w:b/>
          <w:bCs/>
          <w:sz w:val="24"/>
          <w:szCs w:val="24"/>
          <w:lang w:val="en-GB"/>
        </w:rPr>
      </w:pPr>
      <w:r w:rsidRPr="00C927A3">
        <w:rPr>
          <w:rFonts w:ascii="Times New Roman" w:hAnsi="Times New Roman" w:cs="Times New Roman"/>
          <w:b/>
          <w:sz w:val="24"/>
          <w:szCs w:val="24"/>
          <w:lang w:val="en-GB"/>
        </w:rPr>
        <w:t>Annex 3</w:t>
      </w:r>
      <w:r w:rsidR="00C40378">
        <w:rPr>
          <w:rFonts w:ascii="Times New Roman" w:hAnsi="Times New Roman" w:cs="Times New Roman"/>
          <w:b/>
          <w:sz w:val="24"/>
          <w:szCs w:val="24"/>
          <w:lang w:val="en-GB"/>
        </w:rPr>
        <w:t>:</w:t>
      </w:r>
      <w:r w:rsidRPr="00C927A3">
        <w:rPr>
          <w:rFonts w:ascii="Times New Roman" w:hAnsi="Times New Roman" w:cs="Times New Roman"/>
          <w:b/>
          <w:sz w:val="24"/>
          <w:szCs w:val="24"/>
          <w:lang w:val="en-GB"/>
        </w:rPr>
        <w:t xml:space="preserve"> Detailed Implementation Schedule (indicative)</w:t>
      </w:r>
    </w:p>
    <w:p w:rsidR="00C927A3" w:rsidRDefault="00C927A3" w:rsidP="006C6E80">
      <w:pPr>
        <w:spacing w:after="0"/>
        <w:rPr>
          <w:rFonts w:ascii="Times New Roman" w:hAnsi="Times New Roman" w:cs="Times New Roman"/>
          <w:b/>
          <w:bCs/>
          <w:sz w:val="24"/>
          <w:szCs w:val="24"/>
          <w:lang w:val="en-GB"/>
        </w:rPr>
      </w:pPr>
    </w:p>
    <w:p w:rsidR="00C927A3" w:rsidRPr="00A57324" w:rsidRDefault="00C927A3" w:rsidP="006C6E80">
      <w:pPr>
        <w:spacing w:after="0"/>
        <w:rPr>
          <w:rFonts w:ascii="Times New Roman" w:hAnsi="Times New Roman" w:cs="Times New Roman"/>
          <w:b/>
          <w:bCs/>
          <w:sz w:val="24"/>
          <w:szCs w:val="24"/>
          <w:lang w:val="en-GB"/>
        </w:rPr>
        <w:sectPr w:rsidR="00C927A3" w:rsidRPr="00A57324" w:rsidSect="00906C6E">
          <w:footerReference w:type="default" r:id="rId11"/>
          <w:pgSz w:w="11906" w:h="16838"/>
          <w:pgMar w:top="1417" w:right="1417" w:bottom="1417" w:left="1417" w:header="708" w:footer="397" w:gutter="0"/>
          <w:pgNumType w:start="1"/>
          <w:cols w:space="708"/>
          <w:titlePg/>
          <w:docGrid w:linePitch="360"/>
        </w:sectPr>
      </w:pPr>
    </w:p>
    <w:p w:rsidR="000149D1" w:rsidRPr="00A57324" w:rsidRDefault="000C4E64" w:rsidP="000C4E64">
      <w:pPr>
        <w:pStyle w:val="Heading2"/>
        <w:numPr>
          <w:ilvl w:val="0"/>
          <w:numId w:val="0"/>
        </w:numPr>
        <w:spacing w:line="276" w:lineRule="auto"/>
        <w:rPr>
          <w:rFonts w:ascii="Times New Roman" w:hAnsi="Times New Roman" w:cs="Times New Roman"/>
          <w:bCs/>
          <w:sz w:val="24"/>
          <w:szCs w:val="24"/>
          <w:lang w:val="en-GB"/>
        </w:rPr>
      </w:pPr>
      <w:bookmarkStart w:id="87" w:name="_Hlk362569230"/>
      <w:bookmarkStart w:id="88" w:name="_Toc419288868"/>
      <w:bookmarkEnd w:id="86"/>
      <w:r w:rsidRPr="00A57324">
        <w:rPr>
          <w:rFonts w:ascii="Times New Roman" w:hAnsi="Times New Roman" w:cs="Times New Roman"/>
          <w:bCs/>
          <w:sz w:val="24"/>
          <w:szCs w:val="24"/>
          <w:lang w:val="en-GB"/>
        </w:rPr>
        <w:lastRenderedPageBreak/>
        <w:t xml:space="preserve">ANNEX </w:t>
      </w:r>
      <w:r w:rsidR="00214917" w:rsidRPr="00A57324">
        <w:rPr>
          <w:rFonts w:ascii="Times New Roman" w:hAnsi="Times New Roman" w:cs="Times New Roman"/>
          <w:bCs/>
          <w:sz w:val="24"/>
          <w:szCs w:val="24"/>
          <w:lang w:val="en-GB"/>
        </w:rPr>
        <w:t>1</w:t>
      </w:r>
      <w:r w:rsidRPr="00A57324">
        <w:rPr>
          <w:rFonts w:ascii="Times New Roman" w:hAnsi="Times New Roman" w:cs="Times New Roman"/>
          <w:bCs/>
          <w:sz w:val="24"/>
          <w:szCs w:val="24"/>
          <w:lang w:val="en-GB"/>
        </w:rPr>
        <w:t xml:space="preserve">: </w:t>
      </w:r>
      <w:r w:rsidR="00910DA3" w:rsidRPr="00A57324">
        <w:rPr>
          <w:rFonts w:ascii="Times New Roman" w:hAnsi="Times New Roman" w:cs="Times New Roman"/>
          <w:bCs/>
          <w:sz w:val="24"/>
          <w:szCs w:val="24"/>
          <w:lang w:val="en-GB"/>
        </w:rPr>
        <w:t xml:space="preserve">Logical framework </w:t>
      </w:r>
      <w:r w:rsidR="000149D1" w:rsidRPr="00A57324">
        <w:rPr>
          <w:rFonts w:ascii="Times New Roman" w:hAnsi="Times New Roman" w:cs="Times New Roman"/>
          <w:bCs/>
          <w:sz w:val="24"/>
          <w:szCs w:val="24"/>
          <w:lang w:val="en-GB"/>
        </w:rPr>
        <w:t>matrix</w:t>
      </w:r>
      <w:bookmarkEnd w:id="87"/>
      <w:bookmarkEnd w:id="88"/>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8"/>
        <w:gridCol w:w="1770"/>
        <w:gridCol w:w="1637"/>
        <w:gridCol w:w="1773"/>
        <w:gridCol w:w="954"/>
        <w:gridCol w:w="1634"/>
        <w:gridCol w:w="2727"/>
      </w:tblGrid>
      <w:tr w:rsidR="00831A94" w:rsidRPr="00A57324" w:rsidTr="00831A94">
        <w:trPr>
          <w:trHeight w:val="375"/>
        </w:trPr>
        <w:tc>
          <w:tcPr>
            <w:tcW w:w="1855" w:type="pct"/>
            <w:gridSpan w:val="2"/>
            <w:shd w:val="clear" w:color="auto" w:fill="auto"/>
          </w:tcPr>
          <w:p w:rsidR="00831A94" w:rsidRPr="00A57324" w:rsidRDefault="00831A94" w:rsidP="000C4E64">
            <w:pPr>
              <w:autoSpaceDE w:val="0"/>
              <w:autoSpaceDN w:val="0"/>
              <w:adjustRightInd w:val="0"/>
              <w:spacing w:after="0" w:line="240" w:lineRule="auto"/>
              <w:rPr>
                <w:rFonts w:ascii="Times New Roman" w:hAnsi="Times New Roman" w:cs="Times New Roman"/>
                <w:b/>
                <w:bCs/>
                <w:lang w:val="en-GB"/>
              </w:rPr>
            </w:pPr>
            <w:r w:rsidRPr="00A57324">
              <w:rPr>
                <w:rFonts w:ascii="Times New Roman" w:hAnsi="Times New Roman" w:cs="Times New Roman"/>
                <w:b/>
                <w:bCs/>
                <w:lang w:val="en-GB"/>
              </w:rPr>
              <w:t>LOGFRAME PLANNING MATRIX</w:t>
            </w:r>
          </w:p>
          <w:p w:rsidR="00831A94" w:rsidRPr="00A57324" w:rsidRDefault="00831A94" w:rsidP="000C4E64">
            <w:pPr>
              <w:spacing w:after="0"/>
              <w:rPr>
                <w:rFonts w:ascii="Times New Roman" w:hAnsi="Times New Roman" w:cs="Times New Roman"/>
                <w:b/>
                <w:bCs/>
                <w:lang w:val="en-GB"/>
              </w:rPr>
            </w:pPr>
            <w:r w:rsidRPr="00A57324">
              <w:rPr>
                <w:rFonts w:ascii="Times New Roman" w:hAnsi="Times New Roman" w:cs="Times New Roman"/>
                <w:b/>
                <w:bCs/>
                <w:lang w:val="en-GB"/>
              </w:rPr>
              <w:t xml:space="preserve">Project: </w:t>
            </w:r>
            <w:r w:rsidR="00800706" w:rsidRPr="00A57324">
              <w:rPr>
                <w:rFonts w:ascii="Times New Roman" w:hAnsi="Times New Roman" w:cs="Times New Roman"/>
                <w:b/>
                <w:bCs/>
                <w:lang w:val="en-GB"/>
              </w:rPr>
              <w:t>"</w:t>
            </w:r>
            <w:r w:rsidRPr="00A57324">
              <w:rPr>
                <w:rFonts w:ascii="Times New Roman" w:hAnsi="Times New Roman" w:cs="Times New Roman"/>
                <w:b/>
                <w:bCs/>
                <w:lang w:val="en-GB"/>
              </w:rPr>
              <w:t>Strengthening of the of the Medicines and Medical Devices Agency of Moldova as regulatory agency in the field of medicines, medical devices and pharmaceutical activity</w:t>
            </w:r>
            <w:r w:rsidR="00800706" w:rsidRPr="00A57324">
              <w:rPr>
                <w:rFonts w:ascii="Times New Roman" w:hAnsi="Times New Roman" w:cs="Times New Roman"/>
                <w:b/>
                <w:bCs/>
                <w:lang w:val="en-GB"/>
              </w:rPr>
              <w:t>"</w:t>
            </w:r>
          </w:p>
        </w:tc>
        <w:tc>
          <w:tcPr>
            <w:tcW w:w="2162" w:type="pct"/>
            <w:gridSpan w:val="4"/>
            <w:tcBorders>
              <w:bottom w:val="single" w:sz="4" w:space="0" w:color="auto"/>
            </w:tcBorders>
            <w:shd w:val="clear" w:color="auto" w:fill="auto"/>
          </w:tcPr>
          <w:p w:rsidR="00831A94" w:rsidRPr="00A57324" w:rsidRDefault="00831A94" w:rsidP="006C6E80">
            <w:pPr>
              <w:spacing w:after="0"/>
              <w:rPr>
                <w:rFonts w:ascii="Times New Roman" w:hAnsi="Times New Roman" w:cs="Times New Roman"/>
                <w:b/>
                <w:bCs/>
                <w:lang w:val="en-GB"/>
              </w:rPr>
            </w:pPr>
            <w:r w:rsidRPr="00A57324">
              <w:rPr>
                <w:rFonts w:ascii="Times New Roman" w:hAnsi="Times New Roman" w:cs="Times New Roman"/>
                <w:b/>
                <w:bCs/>
                <w:lang w:val="en-GB"/>
              </w:rPr>
              <w:t>Programme name and number: ENPI 2012/023</w:t>
            </w:r>
            <w:r w:rsidR="00800706" w:rsidRPr="00A57324">
              <w:rPr>
                <w:rFonts w:ascii="Times New Roman" w:hAnsi="Times New Roman" w:cs="Times New Roman"/>
                <w:b/>
                <w:bCs/>
                <w:lang w:val="en-GB"/>
              </w:rPr>
              <w:t>-</w:t>
            </w:r>
            <w:r w:rsidRPr="00A57324">
              <w:rPr>
                <w:rFonts w:ascii="Times New Roman" w:hAnsi="Times New Roman" w:cs="Times New Roman"/>
                <w:b/>
                <w:bCs/>
                <w:lang w:val="en-GB"/>
              </w:rPr>
              <w:t>421 Framework Programme in support of the current and new agreements between the European Union and the Republic of Moldova</w:t>
            </w:r>
          </w:p>
          <w:p w:rsidR="00831A94" w:rsidRPr="00A57324" w:rsidRDefault="00831A94" w:rsidP="006C6E80">
            <w:pPr>
              <w:spacing w:after="0"/>
              <w:rPr>
                <w:rFonts w:ascii="Times New Roman" w:hAnsi="Times New Roman" w:cs="Times New Roman"/>
                <w:b/>
                <w:bCs/>
                <w:lang w:val="en-GB"/>
              </w:rPr>
            </w:pPr>
          </w:p>
          <w:p w:rsidR="00831A94" w:rsidRPr="00A57324" w:rsidRDefault="00831A94" w:rsidP="006C6E80">
            <w:pPr>
              <w:spacing w:after="0"/>
              <w:rPr>
                <w:rFonts w:ascii="Times New Roman" w:hAnsi="Times New Roman" w:cs="Times New Roman"/>
                <w:b/>
                <w:bCs/>
                <w:lang w:val="en-GB"/>
              </w:rPr>
            </w:pPr>
          </w:p>
        </w:tc>
        <w:tc>
          <w:tcPr>
            <w:tcW w:w="983" w:type="pct"/>
            <w:shd w:val="clear" w:color="auto" w:fill="auto"/>
            <w:noWrap/>
          </w:tcPr>
          <w:p w:rsidR="00831A94" w:rsidRPr="00A57324" w:rsidRDefault="00831A94" w:rsidP="00D925A9">
            <w:pPr>
              <w:spacing w:after="0"/>
              <w:rPr>
                <w:rFonts w:ascii="Times New Roman" w:hAnsi="Times New Roman" w:cs="Times New Roman"/>
                <w:b/>
                <w:bCs/>
                <w:lang w:val="en-GB"/>
              </w:rPr>
            </w:pPr>
            <w:r w:rsidRPr="00A57324">
              <w:rPr>
                <w:rFonts w:ascii="Times New Roman" w:hAnsi="Times New Roman" w:cs="Times New Roman"/>
                <w:b/>
                <w:bCs/>
                <w:lang w:val="en-GB"/>
              </w:rPr>
              <w:t>Twinning MD1</w:t>
            </w:r>
            <w:r w:rsidR="00D925A9">
              <w:rPr>
                <w:rFonts w:ascii="Times New Roman" w:hAnsi="Times New Roman" w:cs="Times New Roman"/>
                <w:b/>
                <w:bCs/>
                <w:lang w:val="en-GB"/>
              </w:rPr>
              <w:t>6</w:t>
            </w:r>
            <w:r w:rsidRPr="00A57324">
              <w:rPr>
                <w:rFonts w:ascii="Times New Roman" w:hAnsi="Times New Roman" w:cs="Times New Roman"/>
                <w:b/>
                <w:bCs/>
                <w:lang w:val="en-GB"/>
              </w:rPr>
              <w:t>/</w:t>
            </w:r>
            <w:r w:rsidR="00586161" w:rsidRPr="00A57324">
              <w:rPr>
                <w:rFonts w:ascii="Times New Roman" w:hAnsi="Times New Roman" w:cs="Times New Roman"/>
                <w:b/>
                <w:bCs/>
                <w:lang w:val="en-GB"/>
              </w:rPr>
              <w:t>ENP/HE</w:t>
            </w:r>
            <w:r w:rsidR="00586161" w:rsidRPr="00ED0BB6">
              <w:rPr>
                <w:rFonts w:ascii="Times New Roman" w:hAnsi="Times New Roman" w:cs="Times New Roman"/>
                <w:b/>
                <w:bCs/>
                <w:lang w:val="en-GB"/>
              </w:rPr>
              <w:t>/2</w:t>
            </w:r>
            <w:r w:rsidR="002C402B" w:rsidRPr="00ED0BB6">
              <w:rPr>
                <w:rFonts w:ascii="Times New Roman" w:hAnsi="Times New Roman" w:cs="Times New Roman"/>
                <w:b/>
                <w:bCs/>
                <w:lang w:val="en-GB"/>
              </w:rPr>
              <w:t>3</w:t>
            </w:r>
            <w:bookmarkStart w:id="89" w:name="_GoBack"/>
            <w:bookmarkEnd w:id="89"/>
          </w:p>
        </w:tc>
      </w:tr>
      <w:tr w:rsidR="000C4E64" w:rsidRPr="00A57324" w:rsidTr="00831A94">
        <w:trPr>
          <w:trHeight w:val="375"/>
        </w:trPr>
        <w:tc>
          <w:tcPr>
            <w:tcW w:w="1855" w:type="pct"/>
            <w:gridSpan w:val="2"/>
            <w:shd w:val="clear" w:color="auto" w:fill="auto"/>
          </w:tcPr>
          <w:p w:rsidR="000C4E64" w:rsidRPr="00A57324" w:rsidRDefault="000C4E64" w:rsidP="006C6E80">
            <w:pPr>
              <w:spacing w:after="0"/>
              <w:rPr>
                <w:rFonts w:ascii="Times New Roman" w:hAnsi="Times New Roman" w:cs="Times New Roman"/>
                <w:b/>
                <w:bCs/>
                <w:lang w:val="en-GB"/>
              </w:rPr>
            </w:pPr>
          </w:p>
        </w:tc>
        <w:tc>
          <w:tcPr>
            <w:tcW w:w="1229" w:type="pct"/>
            <w:gridSpan w:val="2"/>
            <w:tcBorders>
              <w:right w:val="nil"/>
            </w:tcBorders>
            <w:shd w:val="clear" w:color="auto" w:fill="auto"/>
          </w:tcPr>
          <w:p w:rsidR="000C4E64" w:rsidRPr="00A57324" w:rsidRDefault="00A66E43" w:rsidP="006C6E80">
            <w:pPr>
              <w:spacing w:after="0"/>
              <w:rPr>
                <w:rFonts w:ascii="Times New Roman" w:hAnsi="Times New Roman" w:cs="Times New Roman"/>
                <w:b/>
                <w:bCs/>
                <w:lang w:val="en-GB"/>
              </w:rPr>
            </w:pPr>
            <w:r w:rsidRPr="00A57324">
              <w:rPr>
                <w:rFonts w:ascii="Times New Roman" w:hAnsi="Times New Roman" w:cs="Times New Roman"/>
                <w:b/>
                <w:lang w:val="en-GB"/>
              </w:rPr>
              <w:t>Contracting period expires:</w:t>
            </w:r>
            <w:r w:rsidR="00831A94" w:rsidRPr="00A57324">
              <w:rPr>
                <w:rFonts w:ascii="Times New Roman" w:hAnsi="Times New Roman" w:cs="Times New Roman"/>
                <w:b/>
                <w:lang w:val="en-GB"/>
              </w:rPr>
              <w:t xml:space="preserve"> 12/12/2016</w:t>
            </w:r>
          </w:p>
        </w:tc>
        <w:tc>
          <w:tcPr>
            <w:tcW w:w="933" w:type="pct"/>
            <w:gridSpan w:val="2"/>
            <w:tcBorders>
              <w:left w:val="nil"/>
            </w:tcBorders>
            <w:shd w:val="clear" w:color="auto" w:fill="auto"/>
          </w:tcPr>
          <w:p w:rsidR="000C4E64" w:rsidRPr="00A57324" w:rsidRDefault="000C4E64" w:rsidP="006C6E80">
            <w:pPr>
              <w:spacing w:after="0"/>
              <w:rPr>
                <w:rFonts w:ascii="Times New Roman" w:hAnsi="Times New Roman" w:cs="Times New Roman"/>
                <w:b/>
                <w:bCs/>
                <w:lang w:val="en-GB"/>
              </w:rPr>
            </w:pPr>
          </w:p>
        </w:tc>
        <w:tc>
          <w:tcPr>
            <w:tcW w:w="983" w:type="pct"/>
            <w:shd w:val="clear" w:color="auto" w:fill="auto"/>
            <w:noWrap/>
          </w:tcPr>
          <w:p w:rsidR="000C4E64" w:rsidRPr="00A57324" w:rsidRDefault="00A66E43" w:rsidP="006C6E80">
            <w:pPr>
              <w:spacing w:after="0"/>
              <w:rPr>
                <w:rFonts w:ascii="Times New Roman" w:hAnsi="Times New Roman" w:cs="Times New Roman"/>
                <w:b/>
                <w:lang w:val="en-GB"/>
              </w:rPr>
            </w:pPr>
            <w:r w:rsidRPr="00A57324">
              <w:rPr>
                <w:rFonts w:ascii="Times New Roman" w:hAnsi="Times New Roman" w:cs="Times New Roman"/>
                <w:b/>
                <w:lang w:val="en-GB"/>
              </w:rPr>
              <w:t>Disbursement period expires:</w:t>
            </w:r>
            <w:r w:rsidR="00831A94" w:rsidRPr="00A57324">
              <w:rPr>
                <w:rFonts w:ascii="Times New Roman" w:hAnsi="Times New Roman" w:cs="Times New Roman"/>
                <w:b/>
                <w:lang w:val="en-GB"/>
              </w:rPr>
              <w:t xml:space="preserve"> 12/12/2020</w:t>
            </w:r>
          </w:p>
        </w:tc>
      </w:tr>
      <w:tr w:rsidR="00A66E43" w:rsidRPr="00A57324" w:rsidTr="00831A94">
        <w:trPr>
          <w:trHeight w:val="375"/>
        </w:trPr>
        <w:tc>
          <w:tcPr>
            <w:tcW w:w="1855" w:type="pct"/>
            <w:gridSpan w:val="2"/>
            <w:tcBorders>
              <w:bottom w:val="single" w:sz="4" w:space="0" w:color="auto"/>
            </w:tcBorders>
            <w:shd w:val="clear" w:color="auto" w:fill="auto"/>
          </w:tcPr>
          <w:p w:rsidR="00A66E43" w:rsidRPr="00A57324" w:rsidRDefault="00A66E43" w:rsidP="006C6E80">
            <w:pPr>
              <w:spacing w:after="0"/>
              <w:rPr>
                <w:rFonts w:ascii="Times New Roman" w:hAnsi="Times New Roman" w:cs="Times New Roman"/>
                <w:b/>
                <w:bCs/>
                <w:lang w:val="en-GB"/>
              </w:rPr>
            </w:pPr>
          </w:p>
        </w:tc>
        <w:tc>
          <w:tcPr>
            <w:tcW w:w="1229" w:type="pct"/>
            <w:gridSpan w:val="2"/>
            <w:tcBorders>
              <w:bottom w:val="single" w:sz="4" w:space="0" w:color="auto"/>
              <w:right w:val="nil"/>
            </w:tcBorders>
            <w:shd w:val="clear" w:color="auto" w:fill="auto"/>
          </w:tcPr>
          <w:p w:rsidR="00A66E43" w:rsidRPr="00A57324" w:rsidRDefault="00A66E43" w:rsidP="00831A94">
            <w:pPr>
              <w:spacing w:after="0"/>
              <w:rPr>
                <w:rFonts w:ascii="Times New Roman" w:hAnsi="Times New Roman" w:cs="Times New Roman"/>
                <w:b/>
                <w:bCs/>
                <w:lang w:val="en-GB"/>
              </w:rPr>
            </w:pPr>
            <w:r w:rsidRPr="00A57324">
              <w:rPr>
                <w:rFonts w:ascii="Times New Roman" w:hAnsi="Times New Roman" w:cs="Times New Roman"/>
                <w:b/>
                <w:bCs/>
                <w:lang w:val="en-GB"/>
              </w:rPr>
              <w:t>Total budget:</w:t>
            </w:r>
            <w:r w:rsidR="00831A94" w:rsidRPr="00A57324">
              <w:rPr>
                <w:rFonts w:ascii="Times New Roman" w:hAnsi="Times New Roman" w:cs="Times New Roman"/>
                <w:b/>
                <w:bCs/>
                <w:lang w:val="en-GB"/>
              </w:rPr>
              <w:t xml:space="preserve"> EUR 1,100,000</w:t>
            </w:r>
          </w:p>
        </w:tc>
        <w:tc>
          <w:tcPr>
            <w:tcW w:w="933" w:type="pct"/>
            <w:gridSpan w:val="2"/>
            <w:tcBorders>
              <w:left w:val="nil"/>
              <w:bottom w:val="single" w:sz="4" w:space="0" w:color="auto"/>
            </w:tcBorders>
            <w:shd w:val="clear" w:color="auto" w:fill="auto"/>
          </w:tcPr>
          <w:p w:rsidR="00A66E43" w:rsidRPr="00A57324" w:rsidRDefault="00A66E43" w:rsidP="006C6E80">
            <w:pPr>
              <w:spacing w:after="0"/>
              <w:rPr>
                <w:rFonts w:ascii="Times New Roman" w:hAnsi="Times New Roman" w:cs="Times New Roman"/>
                <w:b/>
                <w:bCs/>
                <w:lang w:val="en-GB"/>
              </w:rPr>
            </w:pPr>
          </w:p>
        </w:tc>
        <w:tc>
          <w:tcPr>
            <w:tcW w:w="983" w:type="pct"/>
            <w:tcBorders>
              <w:bottom w:val="single" w:sz="4" w:space="0" w:color="auto"/>
            </w:tcBorders>
            <w:shd w:val="clear" w:color="auto" w:fill="auto"/>
            <w:noWrap/>
          </w:tcPr>
          <w:p w:rsidR="00A66E43" w:rsidRPr="00A57324" w:rsidRDefault="00A66E43" w:rsidP="006C6E80">
            <w:pPr>
              <w:spacing w:after="0"/>
              <w:rPr>
                <w:rFonts w:ascii="Times New Roman" w:hAnsi="Times New Roman" w:cs="Times New Roman"/>
                <w:b/>
                <w:lang w:val="en-GB"/>
              </w:rPr>
            </w:pPr>
            <w:r w:rsidRPr="00A57324">
              <w:rPr>
                <w:rFonts w:ascii="Times New Roman" w:hAnsi="Times New Roman" w:cs="Times New Roman"/>
                <w:b/>
                <w:lang w:val="en-GB"/>
              </w:rPr>
              <w:t>Budget year:</w:t>
            </w:r>
            <w:r w:rsidR="00800706" w:rsidRPr="00A57324">
              <w:rPr>
                <w:rFonts w:ascii="Times New Roman" w:hAnsi="Times New Roman" w:cs="Times New Roman"/>
                <w:b/>
                <w:lang w:val="en-GB"/>
              </w:rPr>
              <w:t xml:space="preserve"> </w:t>
            </w:r>
            <w:r w:rsidR="00831A94" w:rsidRPr="00A57324">
              <w:rPr>
                <w:rFonts w:ascii="Times New Roman" w:hAnsi="Times New Roman" w:cs="Times New Roman"/>
                <w:b/>
                <w:lang w:val="en-GB"/>
              </w:rPr>
              <w:t>2012</w:t>
            </w:r>
          </w:p>
        </w:tc>
      </w:tr>
      <w:tr w:rsidR="00A66E43" w:rsidRPr="00A57324" w:rsidTr="00831A94">
        <w:trPr>
          <w:trHeight w:val="204"/>
        </w:trPr>
        <w:tc>
          <w:tcPr>
            <w:tcW w:w="1855" w:type="pct"/>
            <w:gridSpan w:val="2"/>
            <w:tcBorders>
              <w:right w:val="nil"/>
            </w:tcBorders>
            <w:shd w:val="clear" w:color="auto" w:fill="auto"/>
          </w:tcPr>
          <w:p w:rsidR="00A66E43" w:rsidRPr="00A57324" w:rsidRDefault="00A66E43" w:rsidP="006C6E80">
            <w:pPr>
              <w:spacing w:after="0"/>
              <w:rPr>
                <w:rFonts w:ascii="Times New Roman" w:hAnsi="Times New Roman" w:cs="Times New Roman"/>
                <w:b/>
                <w:bCs/>
                <w:lang w:val="en-GB"/>
              </w:rPr>
            </w:pPr>
          </w:p>
        </w:tc>
        <w:tc>
          <w:tcPr>
            <w:tcW w:w="1229" w:type="pct"/>
            <w:gridSpan w:val="2"/>
            <w:tcBorders>
              <w:left w:val="nil"/>
              <w:right w:val="nil"/>
            </w:tcBorders>
            <w:shd w:val="clear" w:color="auto" w:fill="auto"/>
          </w:tcPr>
          <w:p w:rsidR="00A66E43" w:rsidRPr="00A57324" w:rsidRDefault="00A66E43" w:rsidP="006C6E80">
            <w:pPr>
              <w:spacing w:after="0"/>
              <w:rPr>
                <w:rFonts w:ascii="Times New Roman" w:hAnsi="Times New Roman" w:cs="Times New Roman"/>
                <w:b/>
                <w:bCs/>
                <w:lang w:val="en-GB"/>
              </w:rPr>
            </w:pPr>
          </w:p>
        </w:tc>
        <w:tc>
          <w:tcPr>
            <w:tcW w:w="933" w:type="pct"/>
            <w:gridSpan w:val="2"/>
            <w:tcBorders>
              <w:left w:val="nil"/>
              <w:right w:val="nil"/>
            </w:tcBorders>
            <w:shd w:val="clear" w:color="auto" w:fill="auto"/>
          </w:tcPr>
          <w:p w:rsidR="00A66E43" w:rsidRPr="00A57324" w:rsidRDefault="00A66E43" w:rsidP="006C6E80">
            <w:pPr>
              <w:spacing w:after="0"/>
              <w:rPr>
                <w:rFonts w:ascii="Times New Roman" w:hAnsi="Times New Roman" w:cs="Times New Roman"/>
                <w:b/>
                <w:bCs/>
                <w:lang w:val="en-GB"/>
              </w:rPr>
            </w:pPr>
          </w:p>
        </w:tc>
        <w:tc>
          <w:tcPr>
            <w:tcW w:w="983" w:type="pct"/>
            <w:tcBorders>
              <w:left w:val="nil"/>
            </w:tcBorders>
            <w:shd w:val="clear" w:color="auto" w:fill="auto"/>
            <w:noWrap/>
          </w:tcPr>
          <w:p w:rsidR="00A66E43" w:rsidRPr="00A57324" w:rsidRDefault="00A66E43" w:rsidP="006C6E80">
            <w:pPr>
              <w:spacing w:after="0"/>
              <w:rPr>
                <w:rFonts w:ascii="Times New Roman" w:hAnsi="Times New Roman" w:cs="Times New Roman"/>
                <w:lang w:val="en-GB"/>
              </w:rPr>
            </w:pPr>
          </w:p>
        </w:tc>
      </w:tr>
      <w:tr w:rsidR="003F7D8C" w:rsidRPr="00A57324" w:rsidTr="00831A94">
        <w:trPr>
          <w:trHeight w:val="375"/>
        </w:trPr>
        <w:tc>
          <w:tcPr>
            <w:tcW w:w="1855" w:type="pct"/>
            <w:gridSpan w:val="2"/>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Overall objective</w:t>
            </w:r>
          </w:p>
        </w:tc>
        <w:tc>
          <w:tcPr>
            <w:tcW w:w="1229" w:type="pct"/>
            <w:gridSpan w:val="2"/>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 xml:space="preserve">Objectively verifiable indicators </w:t>
            </w:r>
          </w:p>
        </w:tc>
        <w:tc>
          <w:tcPr>
            <w:tcW w:w="933" w:type="pct"/>
            <w:gridSpan w:val="2"/>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Sources of Verification</w:t>
            </w:r>
          </w:p>
        </w:tc>
        <w:tc>
          <w:tcPr>
            <w:tcW w:w="983" w:type="pct"/>
            <w:shd w:val="clear" w:color="auto" w:fill="auto"/>
            <w:noWrap/>
            <w:hideMark/>
          </w:tcPr>
          <w:p w:rsidR="00BB6A46" w:rsidRPr="00A57324" w:rsidRDefault="00BB6A46" w:rsidP="006C6E80">
            <w:pPr>
              <w:spacing w:after="0"/>
              <w:rPr>
                <w:rFonts w:ascii="Times New Roman" w:hAnsi="Times New Roman" w:cs="Times New Roman"/>
                <w:lang w:val="en-GB"/>
              </w:rPr>
            </w:pPr>
            <w:r w:rsidRPr="00A57324">
              <w:rPr>
                <w:rFonts w:ascii="Times New Roman" w:hAnsi="Times New Roman" w:cs="Times New Roman"/>
                <w:lang w:val="en-GB"/>
              </w:rPr>
              <w:t> </w:t>
            </w:r>
          </w:p>
        </w:tc>
      </w:tr>
      <w:tr w:rsidR="003F7D8C" w:rsidRPr="00A57324" w:rsidTr="00831A94">
        <w:trPr>
          <w:trHeight w:val="1362"/>
        </w:trPr>
        <w:tc>
          <w:tcPr>
            <w:tcW w:w="1855" w:type="pct"/>
            <w:gridSpan w:val="2"/>
            <w:shd w:val="clear" w:color="auto" w:fill="auto"/>
            <w:hideMark/>
          </w:tcPr>
          <w:p w:rsidR="00BB6A46" w:rsidRPr="00A57324" w:rsidRDefault="003916ED" w:rsidP="006C6E80">
            <w:pPr>
              <w:pStyle w:val="ListParagraph"/>
              <w:spacing w:after="0"/>
              <w:ind w:left="0"/>
              <w:rPr>
                <w:rFonts w:ascii="Times New Roman" w:hAnsi="Times New Roman" w:cs="Times New Roman"/>
                <w:b/>
                <w:bCs/>
                <w:color w:val="000000"/>
                <w:lang w:val="en-GB"/>
              </w:rPr>
            </w:pPr>
            <w:r w:rsidRPr="00A57324">
              <w:rPr>
                <w:rFonts w:ascii="Times New Roman" w:hAnsi="Times New Roman" w:cs="Times New Roman"/>
                <w:lang w:val="en-GB"/>
              </w:rPr>
              <w:t>Full and correct implementation of the EU acquis in the area of medicinal products and medical devices and preparation of the Medicinal products and Medical Devices Agency („MMDA“) for joining the EU regulatory agencies network as an equal partner</w:t>
            </w:r>
            <w:r w:rsidRPr="00A57324">
              <w:rPr>
                <w:rFonts w:ascii="Times New Roman" w:hAnsi="Times New Roman" w:cs="Times New Roman"/>
                <w:color w:val="000000"/>
                <w:lang w:val="en-GB"/>
              </w:rPr>
              <w:t>.</w:t>
            </w:r>
          </w:p>
        </w:tc>
        <w:tc>
          <w:tcPr>
            <w:tcW w:w="1229" w:type="pct"/>
            <w:gridSpan w:val="2"/>
            <w:shd w:val="clear" w:color="auto" w:fill="auto"/>
            <w:hideMark/>
          </w:tcPr>
          <w:p w:rsidR="00BB6A46" w:rsidRPr="00A57324" w:rsidRDefault="00BB6A46" w:rsidP="006C6E80">
            <w:pPr>
              <w:spacing w:after="0"/>
              <w:ind w:leftChars="-1" w:left="-2"/>
              <w:rPr>
                <w:rFonts w:ascii="Times New Roman" w:hAnsi="Times New Roman" w:cs="Times New Roman"/>
                <w:lang w:val="en-GB"/>
              </w:rPr>
            </w:pPr>
            <w:r w:rsidRPr="00A57324">
              <w:rPr>
                <w:rFonts w:ascii="Times New Roman" w:hAnsi="Times New Roman" w:cs="Times New Roman"/>
                <w:lang w:val="en-GB"/>
              </w:rPr>
              <w:t>Alignment with EU Acquis and implementation of best practices of EU.</w:t>
            </w:r>
          </w:p>
        </w:tc>
        <w:tc>
          <w:tcPr>
            <w:tcW w:w="933" w:type="pct"/>
            <w:gridSpan w:val="2"/>
            <w:shd w:val="clear" w:color="auto" w:fill="auto"/>
            <w:hideMark/>
          </w:tcPr>
          <w:p w:rsidR="00BB6A46" w:rsidRPr="00A57324" w:rsidRDefault="0066361F" w:rsidP="006C6E80">
            <w:pPr>
              <w:spacing w:after="0"/>
              <w:rPr>
                <w:rFonts w:ascii="Times New Roman" w:hAnsi="Times New Roman" w:cs="Times New Roman"/>
                <w:lang w:val="en-GB"/>
              </w:rPr>
            </w:pPr>
            <w:r w:rsidRPr="00A57324">
              <w:rPr>
                <w:rFonts w:ascii="Times New Roman" w:hAnsi="Times New Roman" w:cs="Times New Roman"/>
                <w:lang w:val="en-GB"/>
              </w:rPr>
              <w:t>WHO, HMA, EMA</w:t>
            </w:r>
          </w:p>
        </w:tc>
        <w:tc>
          <w:tcPr>
            <w:tcW w:w="983" w:type="pct"/>
            <w:shd w:val="clear" w:color="auto" w:fill="auto"/>
            <w:hideMark/>
          </w:tcPr>
          <w:p w:rsidR="00BB6A46" w:rsidRPr="00A57324" w:rsidRDefault="00BB6A46" w:rsidP="006C6E80">
            <w:pPr>
              <w:spacing w:after="0"/>
              <w:rPr>
                <w:rFonts w:ascii="Times New Roman" w:hAnsi="Times New Roman" w:cs="Times New Roman"/>
                <w:lang w:val="en-GB"/>
              </w:rPr>
            </w:pPr>
            <w:r w:rsidRPr="00A57324">
              <w:rPr>
                <w:rFonts w:ascii="Times New Roman" w:hAnsi="Times New Roman" w:cs="Times New Roman"/>
                <w:lang w:val="en-GB"/>
              </w:rPr>
              <w:t> </w:t>
            </w:r>
          </w:p>
        </w:tc>
      </w:tr>
      <w:tr w:rsidR="003F7D8C" w:rsidRPr="00A57324" w:rsidTr="00831A94">
        <w:trPr>
          <w:trHeight w:val="345"/>
        </w:trPr>
        <w:tc>
          <w:tcPr>
            <w:tcW w:w="1855" w:type="pct"/>
            <w:gridSpan w:val="2"/>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Project purpose</w:t>
            </w:r>
          </w:p>
        </w:tc>
        <w:tc>
          <w:tcPr>
            <w:tcW w:w="1229" w:type="pct"/>
            <w:gridSpan w:val="2"/>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 xml:space="preserve">Objectively verifiable indicators </w:t>
            </w:r>
          </w:p>
        </w:tc>
        <w:tc>
          <w:tcPr>
            <w:tcW w:w="933" w:type="pct"/>
            <w:gridSpan w:val="2"/>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Sources of Verification</w:t>
            </w:r>
          </w:p>
        </w:tc>
        <w:tc>
          <w:tcPr>
            <w:tcW w:w="983" w:type="pct"/>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Assumptions</w:t>
            </w:r>
          </w:p>
        </w:tc>
      </w:tr>
      <w:tr w:rsidR="006E092C" w:rsidRPr="00ED0BB6" w:rsidTr="00831A94">
        <w:trPr>
          <w:trHeight w:val="283"/>
        </w:trPr>
        <w:tc>
          <w:tcPr>
            <w:tcW w:w="1855" w:type="pct"/>
            <w:gridSpan w:val="2"/>
            <w:shd w:val="clear" w:color="auto" w:fill="auto"/>
            <w:hideMark/>
          </w:tcPr>
          <w:p w:rsidR="006E092C" w:rsidRPr="00A57324" w:rsidRDefault="006E092C" w:rsidP="006C6E80">
            <w:pPr>
              <w:spacing w:after="0"/>
              <w:rPr>
                <w:rFonts w:ascii="Times New Roman" w:hAnsi="Times New Roman" w:cs="Times New Roman"/>
                <w:lang w:val="en-GB"/>
              </w:rPr>
            </w:pPr>
            <w:r w:rsidRPr="00A57324">
              <w:rPr>
                <w:rFonts w:ascii="Times New Roman" w:hAnsi="Times New Roman" w:cs="Times New Roman"/>
                <w:lang w:val="en-GB"/>
              </w:rPr>
              <w:t xml:space="preserve">Strengthening of the functioning of the MMDA with regards to clinical trials, marketing authorisation, manufacturing and distribution authorisation, vigilance, central procurement, pricing, reimbursement and distribution of medicinal products and medical devices, authorisation of pharmaceutical activity as well as supervision and reinforcement.  </w:t>
            </w:r>
          </w:p>
          <w:p w:rsidR="006E092C" w:rsidRPr="00A57324" w:rsidRDefault="006E092C" w:rsidP="006C6E80">
            <w:pPr>
              <w:spacing w:after="0"/>
              <w:rPr>
                <w:rFonts w:ascii="Times New Roman" w:hAnsi="Times New Roman" w:cs="Times New Roman"/>
                <w:lang w:val="en-GB"/>
              </w:rPr>
            </w:pPr>
          </w:p>
        </w:tc>
        <w:tc>
          <w:tcPr>
            <w:tcW w:w="1229" w:type="pct"/>
            <w:gridSpan w:val="2"/>
            <w:shd w:val="clear" w:color="auto" w:fill="auto"/>
            <w:hideMark/>
          </w:tcPr>
          <w:p w:rsidR="00027EF7" w:rsidRPr="00A57324" w:rsidRDefault="00027EF7" w:rsidP="006C6E80">
            <w:pPr>
              <w:spacing w:after="0"/>
              <w:rPr>
                <w:rFonts w:ascii="Times New Roman" w:hAnsi="Times New Roman" w:cs="Times New Roman"/>
                <w:lang w:val="en-GB"/>
              </w:rPr>
            </w:pPr>
            <w:r w:rsidRPr="00A57324">
              <w:rPr>
                <w:rFonts w:ascii="Times New Roman" w:hAnsi="Times New Roman" w:cs="Times New Roman"/>
                <w:lang w:val="en-GB"/>
              </w:rPr>
              <w:t>Analytical reports and recommendations for bringing legislation and functioning of the MMDA in line with EU acquis and practice.</w:t>
            </w:r>
          </w:p>
          <w:p w:rsidR="00027EF7" w:rsidRPr="00A57324" w:rsidRDefault="00027EF7" w:rsidP="006C6E80">
            <w:pPr>
              <w:spacing w:after="0"/>
              <w:rPr>
                <w:rFonts w:ascii="Times New Roman" w:hAnsi="Times New Roman" w:cs="Times New Roman"/>
                <w:lang w:val="en-GB"/>
              </w:rPr>
            </w:pPr>
            <w:r w:rsidRPr="00A57324">
              <w:rPr>
                <w:rFonts w:ascii="Times New Roman" w:hAnsi="Times New Roman" w:cs="Times New Roman"/>
                <w:lang w:val="en-GB"/>
              </w:rPr>
              <w:t>SOPs established for main regulatory functions.</w:t>
            </w:r>
          </w:p>
          <w:p w:rsidR="00027EF7" w:rsidRPr="00A57324" w:rsidRDefault="00027EF7" w:rsidP="006C6E80">
            <w:pPr>
              <w:spacing w:after="0"/>
              <w:rPr>
                <w:rFonts w:ascii="Times New Roman" w:hAnsi="Times New Roman" w:cs="Times New Roman"/>
                <w:lang w:val="en-GB"/>
              </w:rPr>
            </w:pPr>
            <w:r w:rsidRPr="00A57324">
              <w:rPr>
                <w:rFonts w:ascii="Times New Roman" w:hAnsi="Times New Roman" w:cs="Times New Roman"/>
                <w:lang w:val="en-GB"/>
              </w:rPr>
              <w:t>Well-trained MMDA officials.</w:t>
            </w:r>
          </w:p>
          <w:p w:rsidR="00027EF7" w:rsidRPr="00A57324" w:rsidRDefault="00027EF7" w:rsidP="006C6E80">
            <w:pPr>
              <w:spacing w:after="0"/>
              <w:rPr>
                <w:rFonts w:ascii="Times New Roman" w:hAnsi="Times New Roman" w:cs="Times New Roman"/>
                <w:lang w:val="en-GB"/>
              </w:rPr>
            </w:pPr>
            <w:r w:rsidRPr="00A57324">
              <w:rPr>
                <w:rFonts w:ascii="Times New Roman" w:hAnsi="Times New Roman" w:cs="Times New Roman"/>
                <w:lang w:val="en-GB"/>
              </w:rPr>
              <w:t xml:space="preserve">Policy in respect of rational use of medicines and medical devices </w:t>
            </w:r>
            <w:r w:rsidRPr="00A57324">
              <w:rPr>
                <w:rFonts w:ascii="Times New Roman" w:hAnsi="Times New Roman" w:cs="Times New Roman"/>
                <w:lang w:val="en-GB"/>
              </w:rPr>
              <w:lastRenderedPageBreak/>
              <w:t>developed.</w:t>
            </w:r>
          </w:p>
          <w:p w:rsidR="00027EF7" w:rsidRPr="00A57324" w:rsidRDefault="00027EF7" w:rsidP="006C6E80">
            <w:pPr>
              <w:spacing w:after="0"/>
              <w:rPr>
                <w:rFonts w:ascii="Times New Roman" w:hAnsi="Times New Roman" w:cs="Times New Roman"/>
                <w:lang w:val="en-GB"/>
              </w:rPr>
            </w:pPr>
            <w:r w:rsidRPr="00A57324">
              <w:rPr>
                <w:rFonts w:ascii="Times New Roman" w:hAnsi="Times New Roman" w:cs="Times New Roman"/>
                <w:lang w:val="en-GB"/>
              </w:rPr>
              <w:t xml:space="preserve">Preparation of MMDA for transition to full compliance with EU requirements. </w:t>
            </w:r>
          </w:p>
        </w:tc>
        <w:tc>
          <w:tcPr>
            <w:tcW w:w="933" w:type="pct"/>
            <w:gridSpan w:val="2"/>
            <w:shd w:val="clear" w:color="auto" w:fill="auto"/>
            <w:hideMark/>
          </w:tcPr>
          <w:p w:rsidR="006E092C" w:rsidRPr="00A57324" w:rsidRDefault="006E092C" w:rsidP="006C6E80">
            <w:pPr>
              <w:spacing w:after="0"/>
              <w:rPr>
                <w:rFonts w:ascii="Times New Roman" w:hAnsi="Times New Roman" w:cs="Times New Roman"/>
                <w:lang w:val="en-GB"/>
              </w:rPr>
            </w:pPr>
            <w:r w:rsidRPr="00A57324">
              <w:rPr>
                <w:rFonts w:ascii="Times New Roman" w:hAnsi="Times New Roman" w:cs="Times New Roman"/>
                <w:lang w:val="en-GB"/>
              </w:rPr>
              <w:lastRenderedPageBreak/>
              <w:t>Peer Reviews, Reviews, Analytical reports and SOP available, Staff able to participate in the EU network</w:t>
            </w:r>
          </w:p>
        </w:tc>
        <w:tc>
          <w:tcPr>
            <w:tcW w:w="983" w:type="pct"/>
            <w:shd w:val="clear" w:color="auto" w:fill="auto"/>
            <w:hideMark/>
          </w:tcPr>
          <w:p w:rsidR="006E092C" w:rsidRPr="00A57324" w:rsidRDefault="006E092C" w:rsidP="00A66E43">
            <w:pPr>
              <w:spacing w:after="0"/>
              <w:ind w:firstLineChars="100" w:firstLine="220"/>
              <w:rPr>
                <w:rFonts w:ascii="Times New Roman" w:hAnsi="Times New Roman" w:cs="Times New Roman"/>
                <w:lang w:val="en-GB"/>
              </w:rPr>
            </w:pPr>
          </w:p>
        </w:tc>
      </w:tr>
      <w:tr w:rsidR="00BB6A46" w:rsidRPr="00A57324" w:rsidTr="00EC277E">
        <w:trPr>
          <w:trHeight w:val="330"/>
        </w:trPr>
        <w:tc>
          <w:tcPr>
            <w:tcW w:w="1217" w:type="pct"/>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lastRenderedPageBreak/>
              <w:t>Results</w:t>
            </w:r>
          </w:p>
        </w:tc>
        <w:tc>
          <w:tcPr>
            <w:tcW w:w="1228" w:type="pct"/>
            <w:gridSpan w:val="2"/>
            <w:shd w:val="clear" w:color="auto" w:fill="auto"/>
            <w:hideMark/>
          </w:tcPr>
          <w:p w:rsidR="00BB6A46" w:rsidRPr="00A57324" w:rsidRDefault="00BB6A46" w:rsidP="006C6E80">
            <w:pPr>
              <w:spacing w:after="0"/>
              <w:ind w:right="-109"/>
              <w:rPr>
                <w:rFonts w:ascii="Times New Roman" w:hAnsi="Times New Roman" w:cs="Times New Roman"/>
                <w:b/>
                <w:bCs/>
                <w:lang w:val="en-GB"/>
              </w:rPr>
            </w:pPr>
            <w:r w:rsidRPr="00A57324">
              <w:rPr>
                <w:rFonts w:ascii="Times New Roman" w:hAnsi="Times New Roman" w:cs="Times New Roman"/>
                <w:b/>
                <w:bCs/>
                <w:lang w:val="en-GB"/>
              </w:rPr>
              <w:t xml:space="preserve">Objectively verifiable indicators </w:t>
            </w:r>
          </w:p>
        </w:tc>
        <w:tc>
          <w:tcPr>
            <w:tcW w:w="983" w:type="pct"/>
            <w:gridSpan w:val="2"/>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Sources of Verification</w:t>
            </w:r>
          </w:p>
        </w:tc>
        <w:tc>
          <w:tcPr>
            <w:tcW w:w="1572" w:type="pct"/>
            <w:gridSpan w:val="2"/>
            <w:shd w:val="clear" w:color="auto" w:fill="auto"/>
            <w:hideMark/>
          </w:tcPr>
          <w:p w:rsidR="00BB6A46" w:rsidRPr="00A57324" w:rsidRDefault="00BB6A46" w:rsidP="006C6E80">
            <w:pPr>
              <w:spacing w:after="0"/>
              <w:rPr>
                <w:rFonts w:ascii="Times New Roman" w:hAnsi="Times New Roman" w:cs="Times New Roman"/>
                <w:b/>
                <w:bCs/>
                <w:lang w:val="en-GB"/>
              </w:rPr>
            </w:pPr>
            <w:r w:rsidRPr="00A57324">
              <w:rPr>
                <w:rFonts w:ascii="Times New Roman" w:hAnsi="Times New Roman" w:cs="Times New Roman"/>
                <w:b/>
                <w:bCs/>
                <w:lang w:val="en-GB"/>
              </w:rPr>
              <w:t>Assumptions</w:t>
            </w:r>
          </w:p>
        </w:tc>
      </w:tr>
      <w:tr w:rsidR="006E092C" w:rsidRPr="00ED0BB6" w:rsidTr="00EC277E">
        <w:trPr>
          <w:trHeight w:val="1365"/>
        </w:trPr>
        <w:tc>
          <w:tcPr>
            <w:tcW w:w="1217" w:type="pct"/>
            <w:shd w:val="clear" w:color="auto" w:fill="auto"/>
            <w:hideMark/>
          </w:tcPr>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1. Approximation of the legal framework and strengthening of MMDA’s institutional and organisational capacities</w:t>
            </w:r>
          </w:p>
        </w:tc>
        <w:tc>
          <w:tcPr>
            <w:tcW w:w="1228" w:type="pct"/>
            <w:gridSpan w:val="2"/>
            <w:shd w:val="clear" w:color="auto" w:fill="auto"/>
            <w:hideMark/>
          </w:tcPr>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1.Analytical report on current and draft legislation, including recommendations for improvement, is provided</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2. Training sessions EU regulatory practice at a basic level have been held</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3. Benchmark report for the MMDA against peer organisations in the EU is provided</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 xml:space="preserve">4. Report </w:t>
            </w:r>
            <w:r w:rsidR="00FF25A0" w:rsidRPr="00A57324">
              <w:rPr>
                <w:rFonts w:ascii="Times New Roman" w:hAnsi="Times New Roman" w:cs="Times New Roman"/>
                <w:bCs/>
                <w:lang w:val="en-GB"/>
              </w:rPr>
              <w:t xml:space="preserve">and action plan </w:t>
            </w:r>
            <w:r w:rsidRPr="00A57324">
              <w:rPr>
                <w:rFonts w:ascii="Times New Roman" w:hAnsi="Times New Roman" w:cs="Times New Roman"/>
                <w:bCs/>
                <w:lang w:val="en-GB"/>
              </w:rPr>
              <w:t>on the decision making procedures in the MMDA is provided</w:t>
            </w:r>
            <w:r w:rsidR="00FF25A0" w:rsidRPr="00A57324">
              <w:rPr>
                <w:rFonts w:ascii="Times New Roman" w:hAnsi="Times New Roman" w:cs="Times New Roman"/>
                <w:bCs/>
                <w:lang w:val="en-GB"/>
              </w:rPr>
              <w:t xml:space="preserve"> and approved by MMDA</w:t>
            </w:r>
          </w:p>
        </w:tc>
        <w:tc>
          <w:tcPr>
            <w:tcW w:w="983" w:type="pct"/>
            <w:gridSpan w:val="2"/>
            <w:shd w:val="clear" w:color="auto" w:fill="auto"/>
            <w:hideMark/>
          </w:tcPr>
          <w:p w:rsidR="001338D7" w:rsidRPr="00A57324" w:rsidRDefault="006E092C" w:rsidP="001338D7">
            <w:pPr>
              <w:spacing w:after="0"/>
              <w:rPr>
                <w:rFonts w:ascii="Times New Roman" w:hAnsi="Times New Roman" w:cs="Times New Roman"/>
                <w:lang w:val="en-GB"/>
              </w:rPr>
            </w:pPr>
            <w:r w:rsidRPr="00A57324">
              <w:rPr>
                <w:rFonts w:ascii="Times New Roman" w:hAnsi="Times New Roman" w:cs="Times New Roman"/>
                <w:lang w:val="en-GB"/>
              </w:rPr>
              <w:t>Achievement of overall strategic goals of MMDA</w:t>
            </w:r>
          </w:p>
          <w:p w:rsidR="001338D7" w:rsidRPr="00A57324" w:rsidRDefault="006E092C" w:rsidP="001338D7">
            <w:pPr>
              <w:spacing w:after="0"/>
              <w:rPr>
                <w:rFonts w:ascii="Times New Roman" w:hAnsi="Times New Roman" w:cs="Times New Roman"/>
                <w:lang w:val="en-GB"/>
              </w:rPr>
            </w:pPr>
            <w:r w:rsidRPr="00A57324">
              <w:rPr>
                <w:rFonts w:ascii="Times New Roman" w:hAnsi="Times New Roman" w:cs="Times New Roman"/>
                <w:lang w:val="en-GB"/>
              </w:rPr>
              <w:t>Peer Reviews</w:t>
            </w:r>
          </w:p>
          <w:p w:rsidR="006E092C" w:rsidRPr="00A57324" w:rsidRDefault="006E092C" w:rsidP="001338D7">
            <w:pPr>
              <w:spacing w:after="0"/>
              <w:rPr>
                <w:rFonts w:ascii="Times New Roman" w:hAnsi="Times New Roman" w:cs="Times New Roman"/>
                <w:lang w:val="en-GB"/>
              </w:rPr>
            </w:pPr>
            <w:r w:rsidRPr="00A57324">
              <w:rPr>
                <w:rFonts w:ascii="Times New Roman" w:hAnsi="Times New Roman" w:cs="Times New Roman"/>
                <w:lang w:val="en-GB"/>
              </w:rPr>
              <w:t xml:space="preserve">Established relevant procedures and practices with documentation </w:t>
            </w:r>
          </w:p>
        </w:tc>
        <w:tc>
          <w:tcPr>
            <w:tcW w:w="1572" w:type="pct"/>
            <w:gridSpan w:val="2"/>
            <w:shd w:val="clear" w:color="auto" w:fill="auto"/>
            <w:hideMark/>
          </w:tcPr>
          <w:p w:rsidR="006E092C" w:rsidRPr="00A57324" w:rsidRDefault="006E092C"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xml:space="preserve"> </w:t>
            </w:r>
          </w:p>
        </w:tc>
      </w:tr>
      <w:tr w:rsidR="006E092C" w:rsidRPr="00ED0BB6" w:rsidTr="00EC277E">
        <w:trPr>
          <w:trHeight w:val="1755"/>
        </w:trPr>
        <w:tc>
          <w:tcPr>
            <w:tcW w:w="1217" w:type="pct"/>
            <w:shd w:val="clear" w:color="auto" w:fill="auto"/>
            <w:hideMark/>
          </w:tcPr>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2. Strengthening of MMDA’s regulatory functioning with respect to medicinal products</w:t>
            </w:r>
          </w:p>
        </w:tc>
        <w:tc>
          <w:tcPr>
            <w:tcW w:w="1228" w:type="pct"/>
            <w:gridSpan w:val="2"/>
            <w:shd w:val="clear" w:color="auto" w:fill="auto"/>
            <w:hideMark/>
          </w:tcPr>
          <w:p w:rsidR="006E092C" w:rsidRPr="00A57324" w:rsidRDefault="006E092C" w:rsidP="00A66E43">
            <w:pPr>
              <w:spacing w:after="0"/>
              <w:ind w:firstLineChars="17" w:firstLine="37"/>
              <w:rPr>
                <w:rFonts w:ascii="Times New Roman" w:hAnsi="Times New Roman" w:cs="Times New Roman"/>
                <w:lang w:val="en-GB"/>
              </w:rPr>
            </w:pPr>
            <w:r w:rsidRPr="00A57324">
              <w:rPr>
                <w:rFonts w:ascii="Times New Roman" w:hAnsi="Times New Roman" w:cs="Times New Roman"/>
                <w:lang w:val="en-GB"/>
              </w:rPr>
              <w:t>1.  A SOP is developed for marketing authorisation procedure for medicinal products</w:t>
            </w:r>
            <w:r w:rsidR="00FF25A0" w:rsidRPr="00A57324">
              <w:rPr>
                <w:rFonts w:ascii="Times New Roman" w:hAnsi="Times New Roman" w:cs="Times New Roman"/>
                <w:lang w:val="en-GB"/>
              </w:rPr>
              <w:t xml:space="preserve"> and approved by MMDA</w:t>
            </w:r>
          </w:p>
          <w:p w:rsidR="006E092C" w:rsidRPr="00A57324" w:rsidRDefault="006E092C" w:rsidP="00A66E43">
            <w:pPr>
              <w:spacing w:after="0"/>
              <w:ind w:firstLineChars="17" w:firstLine="37"/>
              <w:rPr>
                <w:rFonts w:ascii="Times New Roman" w:hAnsi="Times New Roman" w:cs="Times New Roman"/>
                <w:lang w:val="en-GB"/>
              </w:rPr>
            </w:pPr>
            <w:r w:rsidRPr="00A57324">
              <w:rPr>
                <w:rFonts w:ascii="Times New Roman" w:hAnsi="Times New Roman" w:cs="Times New Roman"/>
                <w:lang w:val="en-GB"/>
              </w:rPr>
              <w:t>2. Training sessions on EU regulatory affairs and assessment of medicinal products have been held</w:t>
            </w:r>
          </w:p>
          <w:p w:rsidR="006E092C" w:rsidRPr="00A57324" w:rsidRDefault="006E092C" w:rsidP="00A66E43">
            <w:pPr>
              <w:spacing w:after="0"/>
              <w:ind w:firstLineChars="17" w:firstLine="37"/>
              <w:rPr>
                <w:rFonts w:ascii="Times New Roman" w:hAnsi="Times New Roman" w:cs="Times New Roman"/>
                <w:lang w:val="en-GB"/>
              </w:rPr>
            </w:pPr>
            <w:r w:rsidRPr="00A57324">
              <w:rPr>
                <w:rFonts w:ascii="Times New Roman" w:hAnsi="Times New Roman" w:cs="Times New Roman"/>
                <w:lang w:val="en-GB"/>
              </w:rPr>
              <w:t xml:space="preserve">3. Risk based enforcement system developed </w:t>
            </w:r>
            <w:r w:rsidR="00FF25A0" w:rsidRPr="00A57324">
              <w:rPr>
                <w:rFonts w:ascii="Times New Roman" w:hAnsi="Times New Roman" w:cs="Times New Roman"/>
                <w:lang w:val="en-GB"/>
              </w:rPr>
              <w:t xml:space="preserve">and approved by MMDA, </w:t>
            </w:r>
            <w:r w:rsidRPr="00A57324">
              <w:rPr>
                <w:rFonts w:ascii="Times New Roman" w:hAnsi="Times New Roman" w:cs="Times New Roman"/>
                <w:lang w:val="en-GB"/>
              </w:rPr>
              <w:t>and Inspectors trained</w:t>
            </w:r>
          </w:p>
          <w:p w:rsidR="006E092C" w:rsidRPr="00A57324" w:rsidRDefault="006E092C" w:rsidP="00A66E43">
            <w:pPr>
              <w:spacing w:after="0"/>
              <w:ind w:firstLineChars="17" w:firstLine="37"/>
              <w:rPr>
                <w:rFonts w:ascii="Times New Roman" w:hAnsi="Times New Roman" w:cs="Times New Roman"/>
                <w:lang w:val="en-GB"/>
              </w:rPr>
            </w:pPr>
            <w:r w:rsidRPr="00A57324">
              <w:rPr>
                <w:rFonts w:ascii="Times New Roman" w:hAnsi="Times New Roman" w:cs="Times New Roman"/>
                <w:lang w:val="en-GB"/>
              </w:rPr>
              <w:t xml:space="preserve">4. Recommendations for </w:t>
            </w:r>
            <w:r w:rsidRPr="00A57324">
              <w:rPr>
                <w:rFonts w:ascii="Times New Roman" w:hAnsi="Times New Roman" w:cs="Times New Roman"/>
                <w:lang w:val="en-GB"/>
              </w:rPr>
              <w:lastRenderedPageBreak/>
              <w:t>Pharmacovigilance Unit given and training of Pharmacovigilance staff provided</w:t>
            </w:r>
          </w:p>
          <w:p w:rsidR="006E092C" w:rsidRPr="00A57324" w:rsidRDefault="006E092C" w:rsidP="00A66E43">
            <w:pPr>
              <w:spacing w:after="0"/>
              <w:ind w:firstLineChars="17" w:firstLine="37"/>
              <w:rPr>
                <w:rFonts w:ascii="Times New Roman" w:hAnsi="Times New Roman" w:cs="Times New Roman"/>
                <w:lang w:val="en-GB"/>
              </w:rPr>
            </w:pPr>
            <w:r w:rsidRPr="00A57324">
              <w:rPr>
                <w:rFonts w:ascii="Times New Roman" w:hAnsi="Times New Roman" w:cs="Times New Roman"/>
                <w:lang w:val="en-GB"/>
              </w:rPr>
              <w:t>5. Spontaneous reporting system for ADRs established, ADR awareness in the medical and pharmaceutical communities raised and educational modules developed.</w:t>
            </w:r>
          </w:p>
          <w:p w:rsidR="006E092C" w:rsidRPr="00A57324" w:rsidRDefault="006E092C" w:rsidP="00A66E43">
            <w:pPr>
              <w:spacing w:after="0"/>
              <w:ind w:firstLineChars="17" w:firstLine="37"/>
              <w:rPr>
                <w:rFonts w:ascii="Times New Roman" w:hAnsi="Times New Roman" w:cs="Times New Roman"/>
                <w:lang w:val="en-GB"/>
              </w:rPr>
            </w:pPr>
            <w:r w:rsidRPr="00A57324">
              <w:rPr>
                <w:rFonts w:ascii="Times New Roman" w:hAnsi="Times New Roman" w:cs="Times New Roman"/>
                <w:lang w:val="en-GB"/>
              </w:rPr>
              <w:t>6. A SOP for clinical trials authorisation is developed</w:t>
            </w:r>
          </w:p>
          <w:p w:rsidR="006E092C" w:rsidRPr="00A57324" w:rsidRDefault="006E092C" w:rsidP="00A66E43">
            <w:pPr>
              <w:spacing w:after="0"/>
              <w:ind w:firstLineChars="17" w:firstLine="37"/>
              <w:rPr>
                <w:rFonts w:ascii="Times New Roman" w:hAnsi="Times New Roman" w:cs="Times New Roman"/>
                <w:lang w:val="en-GB"/>
              </w:rPr>
            </w:pPr>
            <w:r w:rsidRPr="00A57324">
              <w:rPr>
                <w:rFonts w:ascii="Times New Roman" w:hAnsi="Times New Roman" w:cs="Times New Roman"/>
                <w:lang w:val="en-GB"/>
              </w:rPr>
              <w:t>7. Training of staff on clinical trials authorisation completed</w:t>
            </w:r>
          </w:p>
          <w:p w:rsidR="006E092C" w:rsidRPr="00A57324" w:rsidRDefault="006E092C" w:rsidP="00A66E43">
            <w:pPr>
              <w:spacing w:after="0"/>
              <w:ind w:firstLineChars="17" w:firstLine="37"/>
              <w:rPr>
                <w:rFonts w:ascii="Times New Roman" w:hAnsi="Times New Roman" w:cs="Times New Roman"/>
                <w:lang w:val="en-GB"/>
              </w:rPr>
            </w:pPr>
            <w:r w:rsidRPr="00A57324">
              <w:rPr>
                <w:rFonts w:ascii="Times New Roman" w:hAnsi="Times New Roman" w:cs="Times New Roman"/>
                <w:lang w:val="en-GB"/>
              </w:rPr>
              <w:t>8 Staff has completed its training through participation in activities in the EMA and in the twinning partner’s work environment.</w:t>
            </w:r>
          </w:p>
        </w:tc>
        <w:tc>
          <w:tcPr>
            <w:tcW w:w="983" w:type="pct"/>
            <w:gridSpan w:val="2"/>
            <w:shd w:val="clear" w:color="auto" w:fill="auto"/>
            <w:hideMark/>
          </w:tcPr>
          <w:p w:rsidR="001338D7" w:rsidRPr="00A57324" w:rsidRDefault="006E092C" w:rsidP="001338D7">
            <w:pPr>
              <w:spacing w:after="0"/>
              <w:rPr>
                <w:rFonts w:ascii="Times New Roman" w:hAnsi="Times New Roman" w:cs="Times New Roman"/>
                <w:lang w:val="en-GB"/>
              </w:rPr>
            </w:pPr>
            <w:r w:rsidRPr="00A57324">
              <w:rPr>
                <w:rFonts w:ascii="Times New Roman" w:hAnsi="Times New Roman" w:cs="Times New Roman"/>
                <w:lang w:val="en-GB"/>
              </w:rPr>
              <w:lastRenderedPageBreak/>
              <w:t>Written deliverables (legal drafts and recommendations, methodologies, et cetera),</w:t>
            </w:r>
          </w:p>
          <w:p w:rsidR="006E092C" w:rsidRPr="00A57324" w:rsidRDefault="006E092C" w:rsidP="001338D7">
            <w:pPr>
              <w:spacing w:after="0"/>
              <w:rPr>
                <w:rFonts w:ascii="Times New Roman" w:hAnsi="Times New Roman" w:cs="Times New Roman"/>
                <w:lang w:val="en-GB"/>
              </w:rPr>
            </w:pPr>
            <w:r w:rsidRPr="00A57324">
              <w:rPr>
                <w:rFonts w:ascii="Times New Roman" w:hAnsi="Times New Roman" w:cs="Times New Roman"/>
                <w:lang w:val="en-GB"/>
              </w:rPr>
              <w:t>Staff training completed.</w:t>
            </w:r>
          </w:p>
        </w:tc>
        <w:tc>
          <w:tcPr>
            <w:tcW w:w="1572" w:type="pct"/>
            <w:gridSpan w:val="2"/>
            <w:shd w:val="clear" w:color="auto" w:fill="auto"/>
            <w:hideMark/>
          </w:tcPr>
          <w:p w:rsidR="006E092C" w:rsidRPr="00A57324" w:rsidRDefault="006E092C"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xml:space="preserve"> </w:t>
            </w:r>
          </w:p>
        </w:tc>
      </w:tr>
      <w:tr w:rsidR="006E092C" w:rsidRPr="00ED0BB6" w:rsidTr="00450508">
        <w:trPr>
          <w:trHeight w:val="566"/>
        </w:trPr>
        <w:tc>
          <w:tcPr>
            <w:tcW w:w="1217" w:type="pct"/>
            <w:shd w:val="clear" w:color="auto" w:fill="auto"/>
            <w:hideMark/>
          </w:tcPr>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lastRenderedPageBreak/>
              <w:t>3. Strengthening of MMDA’s regulatory functioning with respect to medical devices</w:t>
            </w:r>
          </w:p>
        </w:tc>
        <w:tc>
          <w:tcPr>
            <w:tcW w:w="1228" w:type="pct"/>
            <w:gridSpan w:val="2"/>
            <w:shd w:val="clear" w:color="auto" w:fill="auto"/>
            <w:hideMark/>
          </w:tcPr>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1. A SOP for the regulation of medicinal devices is developed</w:t>
            </w:r>
            <w:r w:rsidR="00A73CFB" w:rsidRPr="00A57324">
              <w:rPr>
                <w:rFonts w:ascii="Times New Roman" w:hAnsi="Times New Roman" w:cs="Times New Roman"/>
                <w:bCs/>
                <w:lang w:val="en-GB"/>
              </w:rPr>
              <w:t xml:space="preserve"> and approved by the MMDA</w:t>
            </w:r>
            <w:r w:rsidRPr="00A57324">
              <w:rPr>
                <w:rFonts w:ascii="Times New Roman" w:hAnsi="Times New Roman" w:cs="Times New Roman"/>
                <w:bCs/>
                <w:lang w:val="en-GB"/>
              </w:rPr>
              <w:t>.</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2. Training on medical devices regulatory affairs has taken place</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3. Analytical report on MD vigilance provided and the MD department’s capacities are strengthened</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4. Report on the IT infrastructure for implantable devices provided</w:t>
            </w:r>
            <w:r w:rsidR="00A73CFB" w:rsidRPr="00A57324">
              <w:rPr>
                <w:rFonts w:ascii="Times New Roman" w:hAnsi="Times New Roman" w:cs="Times New Roman"/>
                <w:bCs/>
                <w:lang w:val="en-GB"/>
              </w:rPr>
              <w:t xml:space="preserve"> comprising estimated budget and strategy for financing</w:t>
            </w:r>
            <w:r w:rsidRPr="00A57324">
              <w:rPr>
                <w:rFonts w:ascii="Times New Roman" w:hAnsi="Times New Roman" w:cs="Times New Roman"/>
                <w:bCs/>
                <w:lang w:val="en-GB"/>
              </w:rPr>
              <w:t>.</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 xml:space="preserve">5. Staff has completed its training </w:t>
            </w:r>
            <w:r w:rsidRPr="00A57324">
              <w:rPr>
                <w:rFonts w:ascii="Times New Roman" w:hAnsi="Times New Roman" w:cs="Times New Roman"/>
                <w:bCs/>
                <w:lang w:val="en-GB"/>
              </w:rPr>
              <w:lastRenderedPageBreak/>
              <w:t xml:space="preserve">by participation in the twinning partner’s work environment </w:t>
            </w:r>
          </w:p>
        </w:tc>
        <w:tc>
          <w:tcPr>
            <w:tcW w:w="983" w:type="pct"/>
            <w:gridSpan w:val="2"/>
            <w:shd w:val="clear" w:color="auto" w:fill="auto"/>
            <w:hideMark/>
          </w:tcPr>
          <w:p w:rsidR="006E092C" w:rsidRPr="00A57324" w:rsidRDefault="006E092C" w:rsidP="006C6E80">
            <w:pPr>
              <w:spacing w:after="0"/>
              <w:rPr>
                <w:rFonts w:ascii="Times New Roman" w:hAnsi="Times New Roman" w:cs="Times New Roman"/>
                <w:lang w:val="en-GB"/>
              </w:rPr>
            </w:pPr>
            <w:r w:rsidRPr="00A57324">
              <w:rPr>
                <w:rFonts w:ascii="Times New Roman" w:hAnsi="Times New Roman" w:cs="Times New Roman"/>
                <w:lang w:val="en-GB"/>
              </w:rPr>
              <w:lastRenderedPageBreak/>
              <w:t>Written deliverables (legal drafts and recommendations, methodologies,  et cetera),</w:t>
            </w:r>
          </w:p>
          <w:p w:rsidR="006E092C" w:rsidRPr="00A57324" w:rsidRDefault="006E092C" w:rsidP="006C6E80">
            <w:pPr>
              <w:spacing w:after="0"/>
              <w:rPr>
                <w:rFonts w:ascii="Times New Roman" w:hAnsi="Times New Roman" w:cs="Times New Roman"/>
                <w:lang w:val="en-GB"/>
              </w:rPr>
            </w:pPr>
            <w:r w:rsidRPr="00A57324">
              <w:rPr>
                <w:rFonts w:ascii="Times New Roman" w:hAnsi="Times New Roman" w:cs="Times New Roman"/>
                <w:lang w:val="en-GB"/>
              </w:rPr>
              <w:t>Staff training completed.</w:t>
            </w:r>
          </w:p>
        </w:tc>
        <w:tc>
          <w:tcPr>
            <w:tcW w:w="1572" w:type="pct"/>
            <w:gridSpan w:val="2"/>
            <w:shd w:val="clear" w:color="auto" w:fill="auto"/>
            <w:hideMark/>
          </w:tcPr>
          <w:p w:rsidR="006E092C" w:rsidRPr="00A57324" w:rsidRDefault="006E092C"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6E092C" w:rsidRPr="00ED0BB6" w:rsidTr="00EC277E">
        <w:trPr>
          <w:trHeight w:val="1140"/>
        </w:trPr>
        <w:tc>
          <w:tcPr>
            <w:tcW w:w="1217" w:type="pct"/>
            <w:shd w:val="clear" w:color="auto" w:fill="auto"/>
            <w:hideMark/>
          </w:tcPr>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lastRenderedPageBreak/>
              <w:t>4. Improvement of rational use of medicines in Moldova</w:t>
            </w:r>
          </w:p>
        </w:tc>
        <w:tc>
          <w:tcPr>
            <w:tcW w:w="1228" w:type="pct"/>
            <w:gridSpan w:val="2"/>
            <w:shd w:val="clear" w:color="auto" w:fill="auto"/>
            <w:hideMark/>
          </w:tcPr>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1. Analytical report in respect of improvement of availability and access provided</w:t>
            </w:r>
            <w:r w:rsidR="00BB6189" w:rsidRPr="00A57324">
              <w:rPr>
                <w:rFonts w:ascii="Times New Roman" w:hAnsi="Times New Roman" w:cs="Times New Roman"/>
                <w:bCs/>
                <w:lang w:val="en-GB"/>
              </w:rPr>
              <w:t xml:space="preserve"> including action plan to be approved by the MMDA</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2. Analytical report and recommendations in respect of enforcement provided and GMP and GDP inspectors trained</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 xml:space="preserve">3. Analytical report and recommendations </w:t>
            </w:r>
            <w:r w:rsidR="001B1914" w:rsidRPr="00A57324">
              <w:rPr>
                <w:rFonts w:ascii="Times New Roman" w:hAnsi="Times New Roman" w:cs="Times New Roman"/>
                <w:bCs/>
                <w:lang w:val="en-GB"/>
              </w:rPr>
              <w:t xml:space="preserve">and action plan </w:t>
            </w:r>
            <w:r w:rsidRPr="00A57324">
              <w:rPr>
                <w:rFonts w:ascii="Times New Roman" w:hAnsi="Times New Roman" w:cs="Times New Roman"/>
                <w:bCs/>
                <w:lang w:val="en-GB"/>
              </w:rPr>
              <w:t>on promotion of medical product provided and enforcement environment developed.</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4. Strategic document provided, conferences on rational use organised and information modules for the general public developed</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5. Report on enforcement of Good Pharmacy Practice provided and GPP inspectors trained.</w:t>
            </w:r>
          </w:p>
        </w:tc>
        <w:tc>
          <w:tcPr>
            <w:tcW w:w="983" w:type="pct"/>
            <w:gridSpan w:val="2"/>
            <w:shd w:val="clear" w:color="auto" w:fill="auto"/>
            <w:hideMark/>
          </w:tcPr>
          <w:p w:rsidR="006E092C" w:rsidRPr="00A57324" w:rsidRDefault="006E092C" w:rsidP="001338D7">
            <w:pPr>
              <w:spacing w:after="0"/>
              <w:rPr>
                <w:rFonts w:ascii="Times New Roman" w:hAnsi="Times New Roman" w:cs="Times New Roman"/>
                <w:lang w:val="en-GB"/>
              </w:rPr>
            </w:pPr>
            <w:r w:rsidRPr="00A57324">
              <w:rPr>
                <w:rFonts w:ascii="Times New Roman" w:hAnsi="Times New Roman" w:cs="Times New Roman"/>
                <w:lang w:val="en-GB"/>
              </w:rPr>
              <w:t xml:space="preserve">Written deliverables (legal drafts and recommendations, methodologies, </w:t>
            </w:r>
            <w:proofErr w:type="spellStart"/>
            <w:r w:rsidRPr="00A57324">
              <w:rPr>
                <w:rFonts w:ascii="Times New Roman" w:hAnsi="Times New Roman" w:cs="Times New Roman"/>
                <w:lang w:val="en-GB"/>
              </w:rPr>
              <w:t>etc</w:t>
            </w:r>
            <w:proofErr w:type="spellEnd"/>
            <w:r w:rsidRPr="00A57324">
              <w:rPr>
                <w:rFonts w:ascii="Times New Roman" w:hAnsi="Times New Roman" w:cs="Times New Roman"/>
                <w:lang w:val="en-GB"/>
              </w:rPr>
              <w:t>).</w:t>
            </w:r>
          </w:p>
        </w:tc>
        <w:tc>
          <w:tcPr>
            <w:tcW w:w="1572" w:type="pct"/>
            <w:gridSpan w:val="2"/>
            <w:shd w:val="clear" w:color="auto" w:fill="auto"/>
            <w:hideMark/>
          </w:tcPr>
          <w:p w:rsidR="006E092C" w:rsidRPr="00A57324" w:rsidRDefault="006E092C"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6E092C" w:rsidRPr="00ED0BB6" w:rsidTr="00EC277E">
        <w:trPr>
          <w:trHeight w:val="345"/>
        </w:trPr>
        <w:tc>
          <w:tcPr>
            <w:tcW w:w="1217" w:type="pct"/>
            <w:shd w:val="clear" w:color="auto" w:fill="auto"/>
          </w:tcPr>
          <w:p w:rsidR="006E092C" w:rsidRPr="00A57324" w:rsidRDefault="006E092C" w:rsidP="006C6E80">
            <w:pPr>
              <w:spacing w:after="0"/>
              <w:rPr>
                <w:rFonts w:ascii="Times New Roman" w:hAnsi="Times New Roman" w:cs="Times New Roman"/>
                <w:b/>
                <w:lang w:val="en-GB"/>
              </w:rPr>
            </w:pPr>
            <w:r w:rsidRPr="00A57324">
              <w:rPr>
                <w:rFonts w:ascii="Times New Roman" w:hAnsi="Times New Roman" w:cs="Times New Roman"/>
                <w:lang w:val="en-GB"/>
              </w:rPr>
              <w:t>5. Transition of MMDA to full compliance with the EU requirements</w:t>
            </w:r>
            <w:r w:rsidRPr="00A57324">
              <w:rPr>
                <w:rFonts w:ascii="Times New Roman" w:hAnsi="Times New Roman" w:cs="Times New Roman"/>
                <w:b/>
                <w:lang w:val="en-GB"/>
              </w:rPr>
              <w:t>.</w:t>
            </w:r>
          </w:p>
          <w:p w:rsidR="006E092C" w:rsidRPr="00A57324" w:rsidRDefault="006E092C" w:rsidP="006C6E80">
            <w:pPr>
              <w:spacing w:after="0"/>
              <w:rPr>
                <w:rFonts w:ascii="Times New Roman" w:hAnsi="Times New Roman" w:cs="Times New Roman"/>
                <w:b/>
                <w:bCs/>
                <w:lang w:val="en-GB"/>
              </w:rPr>
            </w:pPr>
          </w:p>
        </w:tc>
        <w:tc>
          <w:tcPr>
            <w:tcW w:w="1228" w:type="pct"/>
            <w:gridSpan w:val="2"/>
            <w:shd w:val="clear" w:color="auto" w:fill="auto"/>
            <w:noWrap/>
          </w:tcPr>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lang w:val="en-GB"/>
              </w:rPr>
              <w:t>1</w:t>
            </w:r>
            <w:r w:rsidRPr="00A57324">
              <w:rPr>
                <w:rFonts w:ascii="Times New Roman" w:hAnsi="Times New Roman" w:cs="Times New Roman"/>
                <w:bCs/>
                <w:lang w:val="en-GB"/>
              </w:rPr>
              <w:t>. Assessors trained and introduced in the EU network</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2. Analytical report on Good Governance provided and the compliance system evaluated</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 xml:space="preserve">3. Analytical report with recommendations </w:t>
            </w:r>
            <w:r w:rsidR="001B1914" w:rsidRPr="00A57324">
              <w:rPr>
                <w:rFonts w:ascii="Times New Roman" w:hAnsi="Times New Roman" w:cs="Times New Roman"/>
                <w:bCs/>
                <w:lang w:val="en-GB"/>
              </w:rPr>
              <w:t xml:space="preserve">and action plan </w:t>
            </w:r>
            <w:r w:rsidRPr="00A57324">
              <w:rPr>
                <w:rFonts w:ascii="Times New Roman" w:hAnsi="Times New Roman" w:cs="Times New Roman"/>
                <w:bCs/>
                <w:lang w:val="en-GB"/>
              </w:rPr>
              <w:t xml:space="preserve">about the Pharmaceutical Quality Control lab provided for national </w:t>
            </w:r>
            <w:r w:rsidRPr="00A57324">
              <w:rPr>
                <w:rFonts w:ascii="Times New Roman" w:hAnsi="Times New Roman" w:cs="Times New Roman"/>
                <w:bCs/>
                <w:lang w:val="en-GB"/>
              </w:rPr>
              <w:lastRenderedPageBreak/>
              <w:t>implementation</w:t>
            </w:r>
            <w:r w:rsidR="0097184B" w:rsidRPr="00A57324">
              <w:rPr>
                <w:rFonts w:ascii="Times New Roman" w:hAnsi="Times New Roman" w:cs="Times New Roman"/>
                <w:bCs/>
                <w:lang w:val="en-GB"/>
              </w:rPr>
              <w:t xml:space="preserve"> to be approved by MMDA</w:t>
            </w:r>
          </w:p>
          <w:p w:rsidR="006E092C" w:rsidRPr="00A57324" w:rsidRDefault="006E092C" w:rsidP="006C6E80">
            <w:pPr>
              <w:spacing w:after="0"/>
              <w:rPr>
                <w:rFonts w:ascii="Times New Roman" w:hAnsi="Times New Roman" w:cs="Times New Roman"/>
                <w:bCs/>
                <w:lang w:val="en-GB"/>
              </w:rPr>
            </w:pPr>
            <w:r w:rsidRPr="00A57324">
              <w:rPr>
                <w:rFonts w:ascii="Times New Roman" w:hAnsi="Times New Roman" w:cs="Times New Roman"/>
                <w:bCs/>
                <w:lang w:val="en-GB"/>
              </w:rPr>
              <w:t xml:space="preserve">4. Analytical report with recommendations </w:t>
            </w:r>
            <w:r w:rsidR="0097184B" w:rsidRPr="00A57324">
              <w:rPr>
                <w:rFonts w:ascii="Times New Roman" w:hAnsi="Times New Roman" w:cs="Times New Roman"/>
                <w:bCs/>
                <w:lang w:val="en-GB"/>
              </w:rPr>
              <w:t xml:space="preserve">and action plan </w:t>
            </w:r>
            <w:r w:rsidRPr="00A57324">
              <w:rPr>
                <w:rFonts w:ascii="Times New Roman" w:hAnsi="Times New Roman" w:cs="Times New Roman"/>
                <w:bCs/>
                <w:lang w:val="en-GB"/>
              </w:rPr>
              <w:t>about phasing in into the EU system provided</w:t>
            </w:r>
            <w:r w:rsidR="0097184B" w:rsidRPr="00A57324">
              <w:rPr>
                <w:rFonts w:ascii="Times New Roman" w:hAnsi="Times New Roman" w:cs="Times New Roman"/>
                <w:bCs/>
                <w:lang w:val="en-GB"/>
              </w:rPr>
              <w:t xml:space="preserve"> to be approved by MMDA</w:t>
            </w:r>
            <w:r w:rsidRPr="00A57324">
              <w:rPr>
                <w:rFonts w:ascii="Times New Roman" w:hAnsi="Times New Roman" w:cs="Times New Roman"/>
                <w:bCs/>
                <w:lang w:val="en-GB"/>
              </w:rPr>
              <w:t>.</w:t>
            </w:r>
          </w:p>
          <w:p w:rsidR="006E092C" w:rsidRPr="00A57324" w:rsidRDefault="006E092C" w:rsidP="006C6E80">
            <w:pPr>
              <w:spacing w:after="0"/>
              <w:rPr>
                <w:rFonts w:ascii="Times New Roman" w:hAnsi="Times New Roman" w:cs="Times New Roman"/>
                <w:b/>
                <w:bCs/>
                <w:lang w:val="en-GB"/>
              </w:rPr>
            </w:pPr>
            <w:r w:rsidRPr="00A57324">
              <w:rPr>
                <w:rFonts w:ascii="Times New Roman" w:hAnsi="Times New Roman" w:cs="Times New Roman"/>
                <w:bCs/>
                <w:lang w:val="en-GB"/>
              </w:rPr>
              <w:t>5. Training of assessors completed with international experience.</w:t>
            </w:r>
          </w:p>
        </w:tc>
        <w:tc>
          <w:tcPr>
            <w:tcW w:w="983" w:type="pct"/>
            <w:gridSpan w:val="2"/>
            <w:shd w:val="clear" w:color="auto" w:fill="auto"/>
            <w:noWrap/>
          </w:tcPr>
          <w:p w:rsidR="006E092C" w:rsidRPr="00A57324" w:rsidRDefault="006E092C" w:rsidP="006470CD">
            <w:pPr>
              <w:spacing w:after="0"/>
              <w:rPr>
                <w:rFonts w:ascii="Times New Roman" w:hAnsi="Times New Roman" w:cs="Times New Roman"/>
                <w:lang w:val="en-GB"/>
              </w:rPr>
            </w:pPr>
            <w:r w:rsidRPr="00A57324">
              <w:rPr>
                <w:rFonts w:ascii="Times New Roman" w:hAnsi="Times New Roman" w:cs="Times New Roman"/>
                <w:lang w:val="en-GB"/>
              </w:rPr>
              <w:lastRenderedPageBreak/>
              <w:t xml:space="preserve">Written deliverables (legal drafts and recommendations, methodologies, </w:t>
            </w:r>
            <w:proofErr w:type="spellStart"/>
            <w:r w:rsidRPr="00A57324">
              <w:rPr>
                <w:rFonts w:ascii="Times New Roman" w:hAnsi="Times New Roman" w:cs="Times New Roman"/>
                <w:lang w:val="en-GB"/>
              </w:rPr>
              <w:t>etc</w:t>
            </w:r>
            <w:proofErr w:type="spellEnd"/>
            <w:r w:rsidRPr="00A57324">
              <w:rPr>
                <w:rFonts w:ascii="Times New Roman" w:hAnsi="Times New Roman" w:cs="Times New Roman"/>
                <w:lang w:val="en-GB"/>
              </w:rPr>
              <w:t>).</w:t>
            </w:r>
          </w:p>
        </w:tc>
        <w:tc>
          <w:tcPr>
            <w:tcW w:w="1572" w:type="pct"/>
            <w:gridSpan w:val="2"/>
            <w:shd w:val="clear" w:color="auto" w:fill="auto"/>
            <w:noWrap/>
          </w:tcPr>
          <w:p w:rsidR="006E092C" w:rsidRPr="00A57324" w:rsidRDefault="006E092C" w:rsidP="006C6E80">
            <w:pPr>
              <w:spacing w:after="0"/>
              <w:rPr>
                <w:rFonts w:ascii="Times New Roman" w:hAnsi="Times New Roman" w:cs="Times New Roman"/>
                <w:b/>
                <w:bCs/>
                <w:lang w:val="en-GB"/>
              </w:rPr>
            </w:pPr>
          </w:p>
        </w:tc>
      </w:tr>
    </w:tbl>
    <w:p w:rsidR="005B22DD" w:rsidRPr="00A57324" w:rsidRDefault="005B22DD" w:rsidP="006C6E80">
      <w:pPr>
        <w:spacing w:after="0"/>
        <w:rPr>
          <w:rFonts w:ascii="Times New Roman" w:hAnsi="Times New Roman" w:cs="Times New Roman"/>
          <w:sz w:val="24"/>
          <w:szCs w:val="24"/>
          <w:lang w:val="en-GB"/>
        </w:rPr>
      </w:pPr>
    </w:p>
    <w:tbl>
      <w:tblP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0"/>
        <w:gridCol w:w="3167"/>
        <w:gridCol w:w="2453"/>
      </w:tblGrid>
      <w:tr w:rsidR="00586161" w:rsidRPr="00A57324" w:rsidTr="00586161">
        <w:trPr>
          <w:trHeight w:val="345"/>
        </w:trPr>
        <w:tc>
          <w:tcPr>
            <w:tcW w:w="2590" w:type="pct"/>
            <w:shd w:val="clear" w:color="auto" w:fill="auto"/>
            <w:vAlign w:val="center"/>
            <w:hideMark/>
          </w:tcPr>
          <w:p w:rsidR="00586161" w:rsidRPr="00A57324" w:rsidRDefault="005B22DD" w:rsidP="00A66E43">
            <w:pPr>
              <w:spacing w:after="0"/>
              <w:rPr>
                <w:rFonts w:ascii="Times New Roman" w:hAnsi="Times New Roman" w:cs="Times New Roman"/>
                <w:b/>
                <w:bCs/>
                <w:lang w:val="en-GB"/>
              </w:rPr>
            </w:pPr>
            <w:r w:rsidRPr="00A57324">
              <w:rPr>
                <w:rFonts w:ascii="Times New Roman" w:hAnsi="Times New Roman" w:cs="Times New Roman"/>
                <w:sz w:val="24"/>
                <w:szCs w:val="24"/>
                <w:lang w:val="en-GB"/>
              </w:rPr>
              <w:br w:type="page"/>
            </w:r>
            <w:r w:rsidR="00586161" w:rsidRPr="00A57324">
              <w:rPr>
                <w:rFonts w:ascii="Times New Roman" w:hAnsi="Times New Roman" w:cs="Times New Roman"/>
                <w:b/>
                <w:bCs/>
                <w:lang w:val="en-GB"/>
              </w:rPr>
              <w:t>Activities of Component 1</w:t>
            </w:r>
          </w:p>
        </w:tc>
        <w:tc>
          <w:tcPr>
            <w:tcW w:w="1358" w:type="pct"/>
            <w:shd w:val="clear" w:color="auto" w:fill="auto"/>
            <w:noWrap/>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Means</w:t>
            </w:r>
          </w:p>
        </w:tc>
        <w:tc>
          <w:tcPr>
            <w:tcW w:w="1052" w:type="pct"/>
            <w:shd w:val="clear" w:color="auto" w:fill="auto"/>
            <w:noWrap/>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Assumptions</w:t>
            </w:r>
          </w:p>
        </w:tc>
      </w:tr>
      <w:tr w:rsidR="00586161" w:rsidRPr="00A57324" w:rsidTr="00586161">
        <w:trPr>
          <w:trHeight w:val="315"/>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1.1  Approximation of the legal framework</w:t>
            </w:r>
          </w:p>
        </w:tc>
        <w:tc>
          <w:tcPr>
            <w:tcW w:w="1358" w:type="pct"/>
            <w:shd w:val="clear" w:color="auto" w:fill="auto"/>
            <w:vAlign w:val="center"/>
          </w:tcPr>
          <w:p w:rsidR="00586161" w:rsidRPr="00A57324" w:rsidRDefault="00586161" w:rsidP="00322440">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10 w/d</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 xml:space="preserve">1.2 </w:t>
            </w:r>
            <w:r w:rsidRPr="00A57324">
              <w:rPr>
                <w:rFonts w:ascii="Times New Roman" w:hAnsi="Times New Roman" w:cs="Times New Roman"/>
                <w:bCs/>
                <w:lang w:val="en-GB"/>
              </w:rPr>
              <w:t>Training of staff on the EU regulatory framework for medicines and medical devices</w:t>
            </w:r>
          </w:p>
        </w:tc>
        <w:tc>
          <w:tcPr>
            <w:tcW w:w="1358" w:type="pct"/>
            <w:shd w:val="clear" w:color="auto" w:fill="auto"/>
            <w:vAlign w:val="center"/>
            <w:hideMark/>
          </w:tcPr>
          <w:p w:rsidR="00586161" w:rsidRPr="00A57324" w:rsidRDefault="00586161" w:rsidP="00322440">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5 STE x 4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630"/>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 xml:space="preserve">1.3 </w:t>
            </w:r>
            <w:r w:rsidRPr="00A57324">
              <w:rPr>
                <w:rFonts w:ascii="Times New Roman" w:hAnsi="Times New Roman" w:cs="Times New Roman"/>
                <w:bCs/>
                <w:lang w:val="en-GB"/>
              </w:rPr>
              <w:t>Benchmark of functions of the MMDA with EU competent authorities and services</w:t>
            </w:r>
          </w:p>
        </w:tc>
        <w:tc>
          <w:tcPr>
            <w:tcW w:w="1358" w:type="pct"/>
            <w:shd w:val="clear" w:color="auto" w:fill="auto"/>
            <w:vAlign w:val="center"/>
            <w:hideMark/>
          </w:tcPr>
          <w:p w:rsidR="00586161" w:rsidRPr="00A57324" w:rsidRDefault="00586161" w:rsidP="00322440">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5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xml:space="preserve"> </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 xml:space="preserve">1.4 </w:t>
            </w:r>
            <w:r w:rsidRPr="00A57324">
              <w:rPr>
                <w:rFonts w:ascii="Times New Roman" w:hAnsi="Times New Roman" w:cs="Times New Roman"/>
                <w:bCs/>
                <w:lang w:val="en-GB"/>
              </w:rPr>
              <w:t>Analysis of the decision making procedures</w:t>
            </w:r>
          </w:p>
        </w:tc>
        <w:tc>
          <w:tcPr>
            <w:tcW w:w="1358" w:type="pct"/>
            <w:shd w:val="clear" w:color="auto" w:fill="auto"/>
            <w:vAlign w:val="center"/>
            <w:hideMark/>
          </w:tcPr>
          <w:p w:rsidR="00586161" w:rsidRPr="00A57324" w:rsidRDefault="00586161" w:rsidP="00322440">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3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4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Activities of Component 2</w:t>
            </w:r>
          </w:p>
        </w:tc>
        <w:tc>
          <w:tcPr>
            <w:tcW w:w="1358" w:type="pct"/>
            <w:shd w:val="clear" w:color="auto" w:fill="auto"/>
            <w:noWrap/>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Means</w:t>
            </w:r>
          </w:p>
        </w:tc>
        <w:tc>
          <w:tcPr>
            <w:tcW w:w="1052" w:type="pct"/>
            <w:shd w:val="clear" w:color="auto" w:fill="auto"/>
            <w:noWrap/>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Assumptions</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lang w:val="en-GB"/>
              </w:rPr>
              <w:t xml:space="preserve">2.1 </w:t>
            </w:r>
            <w:r w:rsidRPr="00A57324">
              <w:rPr>
                <w:rFonts w:ascii="Times New Roman" w:hAnsi="Times New Roman" w:cs="Times New Roman"/>
                <w:bCs/>
                <w:lang w:val="en-GB"/>
              </w:rPr>
              <w:t xml:space="preserve">Development of an SOP for the authorisation of medicinal products including building the infrastructure for risk </w:t>
            </w:r>
            <w:proofErr w:type="gramStart"/>
            <w:r w:rsidRPr="00A57324">
              <w:rPr>
                <w:rFonts w:ascii="Times New Roman" w:hAnsi="Times New Roman" w:cs="Times New Roman"/>
                <w:bCs/>
                <w:lang w:val="en-GB"/>
              </w:rPr>
              <w:t>benefit</w:t>
            </w:r>
            <w:proofErr w:type="gramEnd"/>
            <w:r w:rsidRPr="00A57324">
              <w:rPr>
                <w:rFonts w:ascii="Times New Roman" w:hAnsi="Times New Roman" w:cs="Times New Roman"/>
                <w:bCs/>
                <w:lang w:val="en-GB"/>
              </w:rPr>
              <w:t xml:space="preserve"> assessment and robust and independent decision making</w:t>
            </w:r>
            <w:r w:rsidRPr="00A57324">
              <w:rPr>
                <w:rFonts w:ascii="Times New Roman" w:hAnsi="Times New Roman" w:cs="Times New Roman"/>
                <w:b/>
                <w:bCs/>
                <w:lang w:val="en-GB"/>
              </w:rPr>
              <w:t>.</w:t>
            </w:r>
          </w:p>
        </w:tc>
        <w:tc>
          <w:tcPr>
            <w:tcW w:w="1358" w:type="pct"/>
            <w:shd w:val="clear" w:color="auto" w:fill="auto"/>
            <w:vAlign w:val="center"/>
            <w:hideMark/>
          </w:tcPr>
          <w:p w:rsidR="00586161" w:rsidRPr="00A57324" w:rsidRDefault="00586161" w:rsidP="00322440">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10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 xml:space="preserve">2.2 </w:t>
            </w:r>
            <w:r w:rsidRPr="00A57324">
              <w:rPr>
                <w:rFonts w:ascii="Times New Roman" w:hAnsi="Times New Roman" w:cs="Times New Roman"/>
                <w:bCs/>
                <w:lang w:val="en-GB"/>
              </w:rPr>
              <w:t>Training of MMDA staff responsible for carrying out marketing authorisation procedures</w:t>
            </w:r>
          </w:p>
        </w:tc>
        <w:tc>
          <w:tcPr>
            <w:tcW w:w="1358" w:type="pct"/>
            <w:shd w:val="clear" w:color="auto" w:fill="auto"/>
            <w:vAlign w:val="center"/>
            <w:hideMark/>
          </w:tcPr>
          <w:p w:rsidR="00586161" w:rsidRPr="00A57324" w:rsidRDefault="00586161" w:rsidP="00322440">
            <w:pPr>
              <w:spacing w:after="0"/>
              <w:ind w:firstLineChars="100" w:firstLine="220"/>
              <w:rPr>
                <w:rFonts w:ascii="Times New Roman" w:hAnsi="Times New Roman" w:cs="Times New Roman"/>
                <w:highlight w:val="yellow"/>
                <w:lang w:val="en-GB"/>
              </w:rPr>
            </w:pPr>
            <w:r w:rsidRPr="00A57324">
              <w:rPr>
                <w:rFonts w:ascii="Times New Roman" w:hAnsi="Times New Roman" w:cs="Times New Roman"/>
                <w:lang w:val="en-GB"/>
              </w:rPr>
              <w:t>MS:  4 STE x 3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630"/>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2.3 Development of a risk-based enforcement system of medicines quality rules as well as other GMP, GDP and GVP</w:t>
            </w:r>
          </w:p>
        </w:tc>
        <w:tc>
          <w:tcPr>
            <w:tcW w:w="1358" w:type="pct"/>
            <w:shd w:val="clear" w:color="auto" w:fill="auto"/>
            <w:vAlign w:val="center"/>
            <w:hideMark/>
          </w:tcPr>
          <w:p w:rsidR="00586161" w:rsidRPr="00A57324" w:rsidRDefault="00586161" w:rsidP="00322440">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4 STE x 10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 xml:space="preserve">2.4 Strengthening of pharmacovigilance by establishing a better functioning pharmacovigilance unit </w:t>
            </w:r>
          </w:p>
        </w:tc>
        <w:tc>
          <w:tcPr>
            <w:tcW w:w="1358" w:type="pct"/>
            <w:shd w:val="clear" w:color="auto" w:fill="auto"/>
            <w:vAlign w:val="center"/>
            <w:hideMark/>
          </w:tcPr>
          <w:p w:rsidR="00586161" w:rsidRPr="00A57324" w:rsidRDefault="00586161" w:rsidP="00322440">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4 STE x 10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15"/>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2.5 Strengthening of pharmacovigilance by reaching out to the medical and pharmaceutical community</w:t>
            </w:r>
          </w:p>
        </w:tc>
        <w:tc>
          <w:tcPr>
            <w:tcW w:w="1358" w:type="pct"/>
            <w:shd w:val="clear" w:color="auto" w:fill="auto"/>
            <w:vAlign w:val="center"/>
          </w:tcPr>
          <w:p w:rsidR="00586161" w:rsidRPr="00A57324" w:rsidRDefault="00586161" w:rsidP="00322440">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4 STE 10 w/d</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lastRenderedPageBreak/>
              <w:t>2.6 Drafting SOP Clinical Trial authorisation procedure</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5 w/d</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315"/>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2.7 Strengthening the functioning of the MMDA with respect to clinical trials</w:t>
            </w:r>
          </w:p>
        </w:tc>
        <w:tc>
          <w:tcPr>
            <w:tcW w:w="1358" w:type="pct"/>
            <w:shd w:val="clear" w:color="auto" w:fill="auto"/>
            <w:vAlign w:val="center"/>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5 w/d</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2.8  Study visits in respect of Component 2</w:t>
            </w:r>
          </w:p>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(act. 2.2 2 x 5, act. 2.3 1 x 5, act. 2.4 2 x 5, act. 2.5 2 x 5)</w:t>
            </w:r>
          </w:p>
        </w:tc>
        <w:tc>
          <w:tcPr>
            <w:tcW w:w="1358"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xml:space="preserve">BC:  7 </w:t>
            </w:r>
            <w:proofErr w:type="spellStart"/>
            <w:r w:rsidRPr="00A57324">
              <w:rPr>
                <w:rFonts w:ascii="Times New Roman" w:hAnsi="Times New Roman" w:cs="Times New Roman"/>
                <w:lang w:val="en-GB"/>
              </w:rPr>
              <w:t>empl</w:t>
            </w:r>
            <w:proofErr w:type="spellEnd"/>
            <w:r w:rsidRPr="00A57324">
              <w:rPr>
                <w:rFonts w:ascii="Times New Roman" w:hAnsi="Times New Roman" w:cs="Times New Roman"/>
                <w:lang w:val="en-GB"/>
              </w:rPr>
              <w:t>.  x 5  days</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4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Activities of Component 3</w:t>
            </w:r>
          </w:p>
        </w:tc>
        <w:tc>
          <w:tcPr>
            <w:tcW w:w="1358" w:type="pct"/>
            <w:shd w:val="clear" w:color="auto" w:fill="auto"/>
            <w:noWrap/>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Means</w:t>
            </w:r>
          </w:p>
        </w:tc>
        <w:tc>
          <w:tcPr>
            <w:tcW w:w="1052" w:type="pct"/>
            <w:shd w:val="clear" w:color="auto" w:fill="auto"/>
            <w:noWrap/>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Assumptions</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3.1 Development of a SOP for the supervision of the medical devices market</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15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3.2 Training of MMDA staff in respect of medical devices</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10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3.3 Strengthening of vigilance and strengthening enforcement</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15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3.4 Design of IT infrastructure for implantable medical devices register</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5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3.5 Study visits  in respect of  component 3</w:t>
            </w:r>
          </w:p>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(act. 3.2 3 x 5)</w:t>
            </w:r>
          </w:p>
        </w:tc>
        <w:tc>
          <w:tcPr>
            <w:tcW w:w="1358"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xml:space="preserve">BC:    3 </w:t>
            </w:r>
            <w:proofErr w:type="spellStart"/>
            <w:r w:rsidRPr="00A57324">
              <w:rPr>
                <w:rFonts w:ascii="Times New Roman" w:hAnsi="Times New Roman" w:cs="Times New Roman"/>
                <w:lang w:val="en-GB"/>
              </w:rPr>
              <w:t>empl</w:t>
            </w:r>
            <w:proofErr w:type="spellEnd"/>
            <w:r w:rsidRPr="00A57324">
              <w:rPr>
                <w:rFonts w:ascii="Times New Roman" w:hAnsi="Times New Roman" w:cs="Times New Roman"/>
                <w:lang w:val="en-GB"/>
              </w:rPr>
              <w:t>. x  5 days</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xml:space="preserve">  </w:t>
            </w:r>
          </w:p>
        </w:tc>
      </w:tr>
      <w:tr w:rsidR="00586161" w:rsidRPr="00A57324" w:rsidTr="00586161">
        <w:trPr>
          <w:trHeight w:val="34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Activities of Component 4</w:t>
            </w:r>
          </w:p>
        </w:tc>
        <w:tc>
          <w:tcPr>
            <w:tcW w:w="1358" w:type="pct"/>
            <w:shd w:val="clear" w:color="auto" w:fill="auto"/>
            <w:noWrap/>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Means</w:t>
            </w:r>
          </w:p>
        </w:tc>
        <w:tc>
          <w:tcPr>
            <w:tcW w:w="1052" w:type="pct"/>
            <w:shd w:val="clear" w:color="auto" w:fill="auto"/>
            <w:noWrap/>
            <w:vAlign w:val="center"/>
            <w:hideMark/>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Assumptions</w:t>
            </w: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4.1 Expert mission about improving mechanisms to ensure availability and access</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10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315"/>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4.2 Strengthening of compliance /training inspectors</w:t>
            </w:r>
          </w:p>
        </w:tc>
        <w:tc>
          <w:tcPr>
            <w:tcW w:w="1358" w:type="pct"/>
            <w:shd w:val="clear" w:color="auto" w:fill="auto"/>
            <w:vAlign w:val="center"/>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xml:space="preserve">MS:  3 STE x 10 w/d </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315"/>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4.3 Enforcement of legislation about promotion of medical products</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1 STE x 10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481"/>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4.4 Development communication strategy rational use</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5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418"/>
        </w:trPr>
        <w:tc>
          <w:tcPr>
            <w:tcW w:w="2590" w:type="pct"/>
            <w:shd w:val="clear" w:color="auto" w:fill="auto"/>
            <w:vAlign w:val="center"/>
            <w:hideMark/>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4.5 Strengthening of supervision of pharmacies and enforcement of  GPP</w:t>
            </w:r>
          </w:p>
        </w:tc>
        <w:tc>
          <w:tcPr>
            <w:tcW w:w="1358" w:type="pct"/>
            <w:shd w:val="clear" w:color="auto" w:fill="auto"/>
            <w:vAlign w:val="center"/>
            <w:hideMark/>
          </w:tcPr>
          <w:p w:rsidR="00586161" w:rsidRPr="00A57324" w:rsidRDefault="00586161" w:rsidP="00642BD4">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MS:  2 STE x 5 w/d</w:t>
            </w:r>
          </w:p>
        </w:tc>
        <w:tc>
          <w:tcPr>
            <w:tcW w:w="1052" w:type="pct"/>
            <w:shd w:val="clear" w:color="auto" w:fill="auto"/>
            <w:vAlign w:val="center"/>
            <w:hideMark/>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w:t>
            </w:r>
          </w:p>
        </w:tc>
      </w:tr>
      <w:tr w:rsidR="00586161" w:rsidRPr="00A57324" w:rsidTr="00586161">
        <w:trPr>
          <w:trHeight w:val="414"/>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4.6 Study visit / joint inspections abroad</w:t>
            </w:r>
          </w:p>
        </w:tc>
        <w:tc>
          <w:tcPr>
            <w:tcW w:w="1358"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r w:rsidRPr="00A57324">
              <w:rPr>
                <w:rFonts w:ascii="Times New Roman" w:hAnsi="Times New Roman" w:cs="Times New Roman"/>
                <w:lang w:val="en-GB"/>
              </w:rPr>
              <w:t xml:space="preserve">BC: 3 </w:t>
            </w:r>
            <w:proofErr w:type="spellStart"/>
            <w:r w:rsidRPr="00A57324">
              <w:rPr>
                <w:rFonts w:ascii="Times New Roman" w:hAnsi="Times New Roman" w:cs="Times New Roman"/>
                <w:lang w:val="en-GB"/>
              </w:rPr>
              <w:t>empl</w:t>
            </w:r>
            <w:proofErr w:type="spellEnd"/>
            <w:r w:rsidRPr="00A57324">
              <w:rPr>
                <w:rFonts w:ascii="Times New Roman" w:hAnsi="Times New Roman" w:cs="Times New Roman"/>
                <w:lang w:val="en-GB"/>
              </w:rPr>
              <w:t>. x 3 days</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409"/>
        </w:trPr>
        <w:tc>
          <w:tcPr>
            <w:tcW w:w="2590" w:type="pct"/>
            <w:shd w:val="clear" w:color="auto" w:fill="auto"/>
            <w:vAlign w:val="center"/>
          </w:tcPr>
          <w:p w:rsidR="00586161" w:rsidRPr="00A57324" w:rsidRDefault="00586161" w:rsidP="00A66E43">
            <w:pPr>
              <w:spacing w:after="0"/>
              <w:rPr>
                <w:rFonts w:ascii="Times New Roman" w:hAnsi="Times New Roman" w:cs="Times New Roman"/>
                <w:b/>
                <w:lang w:val="en-GB"/>
              </w:rPr>
            </w:pPr>
            <w:r w:rsidRPr="00A57324">
              <w:rPr>
                <w:rFonts w:ascii="Times New Roman" w:hAnsi="Times New Roman" w:cs="Times New Roman"/>
                <w:b/>
                <w:lang w:val="en-GB"/>
              </w:rPr>
              <w:t>Activities of Component 5</w:t>
            </w:r>
          </w:p>
        </w:tc>
        <w:tc>
          <w:tcPr>
            <w:tcW w:w="1358" w:type="pct"/>
            <w:shd w:val="clear" w:color="auto" w:fill="auto"/>
            <w:vAlign w:val="center"/>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Means</w:t>
            </w:r>
          </w:p>
        </w:tc>
        <w:tc>
          <w:tcPr>
            <w:tcW w:w="1052" w:type="pct"/>
            <w:shd w:val="clear" w:color="auto" w:fill="auto"/>
            <w:vAlign w:val="center"/>
          </w:tcPr>
          <w:p w:rsidR="00586161" w:rsidRPr="00A57324" w:rsidRDefault="00586161" w:rsidP="00A66E43">
            <w:pPr>
              <w:spacing w:after="0"/>
              <w:rPr>
                <w:rFonts w:ascii="Times New Roman" w:hAnsi="Times New Roman" w:cs="Times New Roman"/>
                <w:b/>
                <w:bCs/>
                <w:lang w:val="en-GB"/>
              </w:rPr>
            </w:pPr>
            <w:r w:rsidRPr="00A57324">
              <w:rPr>
                <w:rFonts w:ascii="Times New Roman" w:hAnsi="Times New Roman" w:cs="Times New Roman"/>
                <w:b/>
                <w:bCs/>
                <w:lang w:val="en-GB"/>
              </w:rPr>
              <w:t>Assumptions</w:t>
            </w:r>
          </w:p>
        </w:tc>
      </w:tr>
      <w:tr w:rsidR="00586161" w:rsidRPr="00A57324" w:rsidTr="00586161">
        <w:trPr>
          <w:trHeight w:val="421"/>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5.1 Strengthening assessment capacity</w:t>
            </w:r>
          </w:p>
        </w:tc>
        <w:tc>
          <w:tcPr>
            <w:tcW w:w="1358" w:type="pct"/>
            <w:shd w:val="clear" w:color="auto" w:fill="auto"/>
            <w:vAlign w:val="center"/>
          </w:tcPr>
          <w:p w:rsidR="00586161" w:rsidRPr="00A57324" w:rsidRDefault="00586161" w:rsidP="00642BD4">
            <w:pPr>
              <w:spacing w:after="0"/>
              <w:ind w:leftChars="88" w:left="194"/>
              <w:rPr>
                <w:rFonts w:ascii="Times New Roman" w:hAnsi="Times New Roman" w:cs="Times New Roman"/>
                <w:lang w:val="en-GB"/>
              </w:rPr>
            </w:pPr>
            <w:r w:rsidRPr="00A57324">
              <w:rPr>
                <w:rFonts w:ascii="Times New Roman" w:hAnsi="Times New Roman" w:cs="Times New Roman"/>
                <w:lang w:val="en-GB"/>
              </w:rPr>
              <w:t>MS: 3 STE x 5 w/d</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407"/>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5.2 Development of Good Governance Practice</w:t>
            </w:r>
          </w:p>
        </w:tc>
        <w:tc>
          <w:tcPr>
            <w:tcW w:w="1358" w:type="pct"/>
            <w:shd w:val="clear" w:color="auto" w:fill="auto"/>
            <w:vAlign w:val="center"/>
          </w:tcPr>
          <w:p w:rsidR="00586161" w:rsidRPr="00A57324" w:rsidRDefault="00586161" w:rsidP="00642BD4">
            <w:pPr>
              <w:spacing w:after="0"/>
              <w:ind w:leftChars="88" w:left="194"/>
              <w:rPr>
                <w:rFonts w:ascii="Times New Roman" w:hAnsi="Times New Roman" w:cs="Times New Roman"/>
                <w:lang w:val="en-GB"/>
              </w:rPr>
            </w:pPr>
            <w:r w:rsidRPr="00A57324">
              <w:rPr>
                <w:rFonts w:ascii="Times New Roman" w:hAnsi="Times New Roman" w:cs="Times New Roman"/>
                <w:lang w:val="en-GB"/>
              </w:rPr>
              <w:t>MS: 2 STE x 3 w/d</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523"/>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lastRenderedPageBreak/>
              <w:t>5.3 Developing new tasks for the Quality Control laboratory</w:t>
            </w:r>
          </w:p>
        </w:tc>
        <w:tc>
          <w:tcPr>
            <w:tcW w:w="1358" w:type="pct"/>
            <w:shd w:val="clear" w:color="auto" w:fill="auto"/>
            <w:vAlign w:val="center"/>
          </w:tcPr>
          <w:p w:rsidR="00586161" w:rsidRPr="00A57324" w:rsidRDefault="00586161" w:rsidP="00642BD4">
            <w:pPr>
              <w:spacing w:after="0"/>
              <w:ind w:leftChars="88" w:left="194"/>
              <w:rPr>
                <w:rFonts w:ascii="Times New Roman" w:hAnsi="Times New Roman" w:cs="Times New Roman"/>
                <w:lang w:val="en-GB"/>
              </w:rPr>
            </w:pPr>
            <w:r w:rsidRPr="00A57324">
              <w:rPr>
                <w:rFonts w:ascii="Times New Roman" w:hAnsi="Times New Roman" w:cs="Times New Roman"/>
                <w:lang w:val="en-GB"/>
              </w:rPr>
              <w:t>MS: 1 STE x 3 w/d</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486"/>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5.4 Management of the medical products market during the transition</w:t>
            </w:r>
          </w:p>
        </w:tc>
        <w:tc>
          <w:tcPr>
            <w:tcW w:w="1358" w:type="pct"/>
            <w:shd w:val="clear" w:color="auto" w:fill="auto"/>
            <w:vAlign w:val="center"/>
          </w:tcPr>
          <w:p w:rsidR="00586161" w:rsidRPr="00A57324" w:rsidRDefault="00586161" w:rsidP="00642BD4">
            <w:pPr>
              <w:spacing w:after="0"/>
              <w:ind w:left="197"/>
              <w:rPr>
                <w:rFonts w:ascii="Times New Roman" w:hAnsi="Times New Roman" w:cs="Times New Roman"/>
                <w:lang w:val="en-GB"/>
              </w:rPr>
            </w:pPr>
            <w:r w:rsidRPr="00A57324">
              <w:rPr>
                <w:rFonts w:ascii="Times New Roman" w:hAnsi="Times New Roman" w:cs="Times New Roman"/>
                <w:lang w:val="en-GB"/>
              </w:rPr>
              <w:t>MS: 2 STE x 5 w/d</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r w:rsidR="00586161" w:rsidRPr="00A57324" w:rsidTr="00586161">
        <w:trPr>
          <w:trHeight w:val="486"/>
        </w:trPr>
        <w:tc>
          <w:tcPr>
            <w:tcW w:w="2590" w:type="pct"/>
            <w:shd w:val="clear" w:color="auto" w:fill="auto"/>
            <w:vAlign w:val="center"/>
          </w:tcPr>
          <w:p w:rsidR="00586161" w:rsidRPr="00A57324" w:rsidRDefault="00586161" w:rsidP="00A66E43">
            <w:pPr>
              <w:spacing w:after="0"/>
              <w:rPr>
                <w:rFonts w:ascii="Times New Roman" w:hAnsi="Times New Roman" w:cs="Times New Roman"/>
                <w:lang w:val="en-GB"/>
              </w:rPr>
            </w:pPr>
            <w:r w:rsidRPr="00A57324">
              <w:rPr>
                <w:rFonts w:ascii="Times New Roman" w:hAnsi="Times New Roman" w:cs="Times New Roman"/>
                <w:lang w:val="en-GB"/>
              </w:rPr>
              <w:t>5.5 Study visit / participation EMA</w:t>
            </w:r>
          </w:p>
        </w:tc>
        <w:tc>
          <w:tcPr>
            <w:tcW w:w="1358" w:type="pct"/>
            <w:shd w:val="clear" w:color="auto" w:fill="auto"/>
            <w:vAlign w:val="center"/>
          </w:tcPr>
          <w:p w:rsidR="00586161" w:rsidRPr="00A57324" w:rsidRDefault="00586161" w:rsidP="00B80AA1">
            <w:pPr>
              <w:spacing w:after="0"/>
              <w:ind w:left="197"/>
              <w:rPr>
                <w:rFonts w:ascii="Times New Roman" w:hAnsi="Times New Roman" w:cs="Times New Roman"/>
                <w:lang w:val="en-GB"/>
              </w:rPr>
            </w:pPr>
            <w:r w:rsidRPr="00A57324">
              <w:rPr>
                <w:rFonts w:ascii="Times New Roman" w:hAnsi="Times New Roman" w:cs="Times New Roman"/>
                <w:lang w:val="en-GB"/>
              </w:rPr>
              <w:t xml:space="preserve">BC: 3 </w:t>
            </w:r>
            <w:proofErr w:type="spellStart"/>
            <w:r w:rsidRPr="00A57324">
              <w:rPr>
                <w:rFonts w:ascii="Times New Roman" w:hAnsi="Times New Roman" w:cs="Times New Roman"/>
                <w:lang w:val="en-GB"/>
              </w:rPr>
              <w:t>empl</w:t>
            </w:r>
            <w:proofErr w:type="spellEnd"/>
            <w:r w:rsidRPr="00A57324">
              <w:rPr>
                <w:rFonts w:ascii="Times New Roman" w:hAnsi="Times New Roman" w:cs="Times New Roman"/>
                <w:lang w:val="en-GB"/>
              </w:rPr>
              <w:t>. x 3 days</w:t>
            </w:r>
          </w:p>
        </w:tc>
        <w:tc>
          <w:tcPr>
            <w:tcW w:w="1052" w:type="pct"/>
            <w:shd w:val="clear" w:color="auto" w:fill="auto"/>
            <w:vAlign w:val="center"/>
          </w:tcPr>
          <w:p w:rsidR="00586161" w:rsidRPr="00A57324" w:rsidRDefault="00586161" w:rsidP="00A66E43">
            <w:pPr>
              <w:spacing w:after="0"/>
              <w:ind w:firstLineChars="100" w:firstLine="220"/>
              <w:rPr>
                <w:rFonts w:ascii="Times New Roman" w:hAnsi="Times New Roman" w:cs="Times New Roman"/>
                <w:lang w:val="en-GB"/>
              </w:rPr>
            </w:pPr>
          </w:p>
        </w:tc>
      </w:tr>
    </w:tbl>
    <w:p w:rsidR="0089348D" w:rsidRPr="00A57324" w:rsidRDefault="0089348D" w:rsidP="006C6E80">
      <w:pPr>
        <w:spacing w:after="0"/>
        <w:rPr>
          <w:rFonts w:ascii="Times New Roman" w:hAnsi="Times New Roman" w:cs="Times New Roman"/>
          <w:sz w:val="24"/>
          <w:szCs w:val="24"/>
          <w:lang w:val="en-GB"/>
        </w:rPr>
      </w:pPr>
    </w:p>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br w:type="page"/>
      </w:r>
    </w:p>
    <w:p w:rsidR="0089348D" w:rsidRPr="00A57324" w:rsidRDefault="00A66E43" w:rsidP="00A66E43">
      <w:pPr>
        <w:pStyle w:val="Heading2"/>
        <w:numPr>
          <w:ilvl w:val="0"/>
          <w:numId w:val="0"/>
        </w:numPr>
        <w:spacing w:line="276" w:lineRule="auto"/>
        <w:ind w:left="576" w:hanging="576"/>
        <w:rPr>
          <w:rFonts w:ascii="Times New Roman" w:hAnsi="Times New Roman" w:cs="Times New Roman"/>
          <w:sz w:val="24"/>
          <w:szCs w:val="24"/>
          <w:lang w:val="en-GB"/>
        </w:rPr>
      </w:pPr>
      <w:bookmarkStart w:id="90" w:name="_Toc419288869"/>
      <w:r w:rsidRPr="00A57324">
        <w:rPr>
          <w:rFonts w:ascii="Times New Roman" w:hAnsi="Times New Roman" w:cs="Times New Roman"/>
          <w:sz w:val="24"/>
          <w:szCs w:val="24"/>
          <w:lang w:val="en-GB"/>
        </w:rPr>
        <w:lastRenderedPageBreak/>
        <w:t>ANNEX</w:t>
      </w:r>
      <w:r w:rsidR="00910DA3" w:rsidRPr="00A57324">
        <w:rPr>
          <w:rFonts w:ascii="Times New Roman" w:hAnsi="Times New Roman" w:cs="Times New Roman"/>
          <w:sz w:val="24"/>
          <w:szCs w:val="24"/>
          <w:lang w:val="en-GB"/>
        </w:rPr>
        <w:t xml:space="preserve"> 2</w:t>
      </w:r>
      <w:r w:rsidRPr="00A57324">
        <w:rPr>
          <w:rFonts w:ascii="Times New Roman" w:hAnsi="Times New Roman" w:cs="Times New Roman"/>
          <w:sz w:val="24"/>
          <w:szCs w:val="24"/>
          <w:lang w:val="en-GB"/>
        </w:rPr>
        <w:t xml:space="preserve">: </w:t>
      </w:r>
      <w:r w:rsidR="0089348D" w:rsidRPr="00A57324">
        <w:rPr>
          <w:rFonts w:ascii="Times New Roman" w:hAnsi="Times New Roman" w:cs="Times New Roman"/>
          <w:sz w:val="24"/>
          <w:szCs w:val="24"/>
          <w:lang w:val="en-GB"/>
        </w:rPr>
        <w:t>The EU Acquis in respect of medicinal products and Medical Devices</w:t>
      </w:r>
      <w:bookmarkEnd w:id="90"/>
    </w:p>
    <w:tbl>
      <w:tblPr>
        <w:tblStyle w:val="TableGrid"/>
        <w:tblW w:w="0" w:type="auto"/>
        <w:tblLook w:val="04A0" w:firstRow="1" w:lastRow="0" w:firstColumn="1" w:lastColumn="0" w:noHBand="0" w:noVBand="1"/>
      </w:tblPr>
      <w:tblGrid>
        <w:gridCol w:w="4606"/>
        <w:gridCol w:w="8969"/>
      </w:tblGrid>
      <w:tr w:rsidR="0089348D" w:rsidRPr="00ED0BB6"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Directive 2001/83/EC</w:t>
            </w:r>
            <w:r w:rsidR="00126587" w:rsidRPr="00A57324">
              <w:rPr>
                <w:rFonts w:ascii="Times New Roman" w:hAnsi="Times New Roman" w:cs="Times New Roman"/>
                <w:sz w:val="24"/>
                <w:szCs w:val="24"/>
                <w:lang w:val="en-GB"/>
              </w:rPr>
              <w:t xml:space="preserve"> as amended</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Codification of medicinal products directives</w:t>
            </w:r>
          </w:p>
        </w:tc>
      </w:tr>
      <w:tr w:rsidR="0089348D" w:rsidRPr="00ED0BB6"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Regulation (EC) no. 726/2004</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Regulation establishing the Centralised procedure and the European Medicines Agency</w:t>
            </w:r>
          </w:p>
        </w:tc>
      </w:tr>
      <w:tr w:rsidR="0089348D" w:rsidRPr="00A57324"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Directive 90/385/EEC</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Directive regarding active implantable medical devices</w:t>
            </w:r>
          </w:p>
        </w:tc>
      </w:tr>
      <w:tr w:rsidR="0089348D" w:rsidRPr="00A57324"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Directive 93/42/EEC</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Medical Devices Directive</w:t>
            </w:r>
          </w:p>
        </w:tc>
      </w:tr>
      <w:tr w:rsidR="0089348D" w:rsidRPr="00A57324"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Directive 98/79/EEC</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In vitro diagnostics Directive</w:t>
            </w:r>
          </w:p>
        </w:tc>
      </w:tr>
      <w:tr w:rsidR="0089348D" w:rsidRPr="00A57324"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Directive 2003/94/EC</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GMP Directive (medicinal products)</w:t>
            </w:r>
          </w:p>
        </w:tc>
      </w:tr>
      <w:tr w:rsidR="0089348D" w:rsidRPr="00A57324"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Guideline on Good Distribution Practice</w:t>
            </w:r>
          </w:p>
        </w:tc>
        <w:tc>
          <w:tcPr>
            <w:tcW w:w="8969" w:type="dxa"/>
          </w:tcPr>
          <w:p w:rsidR="0089348D" w:rsidRPr="00A57324" w:rsidRDefault="00126587"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Commission Guidance </w:t>
            </w:r>
            <w:r w:rsidR="002C4B0F" w:rsidRPr="00A57324">
              <w:rPr>
                <w:rFonts w:ascii="Times New Roman" w:hAnsi="Times New Roman" w:cs="Times New Roman"/>
                <w:sz w:val="24"/>
                <w:szCs w:val="24"/>
                <w:lang w:val="en-GB"/>
              </w:rPr>
              <w:t>document</w:t>
            </w:r>
          </w:p>
        </w:tc>
      </w:tr>
      <w:tr w:rsidR="0089348D" w:rsidRPr="00ED0BB6"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Directive 89/105/EEC</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Transparency Directive (pricing and reimbursement of medicinal products)</w:t>
            </w:r>
          </w:p>
        </w:tc>
      </w:tr>
      <w:tr w:rsidR="0089348D" w:rsidRPr="00ED0BB6"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Directive 2001/20/EC</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Clinical Trials Directive (applicable until the coming into force of the Clinical Trial Regulation)</w:t>
            </w:r>
          </w:p>
        </w:tc>
      </w:tr>
      <w:tr w:rsidR="0089348D" w:rsidRPr="00A57324"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Regulation (EU) no. 536/2014</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Clinical Trials Regulation</w:t>
            </w:r>
          </w:p>
        </w:tc>
      </w:tr>
      <w:tr w:rsidR="0089348D" w:rsidRPr="00A57324"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Regulation (EC) no. 141/2000 and 847/2000</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Orphan medicinal product regulation</w:t>
            </w:r>
          </w:p>
        </w:tc>
      </w:tr>
      <w:tr w:rsidR="0089348D" w:rsidRPr="00ED0BB6"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Regulation (EC) no. 1394/2007</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Advanced Therapy Medicinal products regulation</w:t>
            </w:r>
          </w:p>
        </w:tc>
      </w:tr>
      <w:tr w:rsidR="0089348D" w:rsidRPr="00A57324"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Regulation (EC) no. 1901/2006 and 1902/2007</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Regulation medicines for children</w:t>
            </w:r>
          </w:p>
        </w:tc>
      </w:tr>
      <w:tr w:rsidR="0089348D" w:rsidRPr="00ED0BB6"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 xml:space="preserve">The rules governing medicinal products in the European Union </w:t>
            </w:r>
          </w:p>
        </w:tc>
        <w:tc>
          <w:tcPr>
            <w:tcW w:w="8969"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Including Notice to Applicants and other guidelines and guidance documents</w:t>
            </w:r>
          </w:p>
        </w:tc>
      </w:tr>
      <w:tr w:rsidR="0089348D" w:rsidRPr="00ED0BB6" w:rsidTr="00EC277E">
        <w:tc>
          <w:tcPr>
            <w:tcW w:w="4606" w:type="dxa"/>
          </w:tcPr>
          <w:p w:rsidR="0089348D" w:rsidRPr="00A57324" w:rsidRDefault="0089348D" w:rsidP="006C6E80">
            <w:pPr>
              <w:spacing w:after="0"/>
              <w:rPr>
                <w:rFonts w:ascii="Times New Roman" w:hAnsi="Times New Roman" w:cs="Times New Roman"/>
                <w:sz w:val="24"/>
                <w:szCs w:val="24"/>
                <w:lang w:val="en-GB"/>
              </w:rPr>
            </w:pPr>
            <w:r w:rsidRPr="00A57324">
              <w:rPr>
                <w:rFonts w:ascii="Times New Roman" w:hAnsi="Times New Roman" w:cs="Times New Roman"/>
                <w:sz w:val="24"/>
                <w:szCs w:val="24"/>
                <w:lang w:val="en-GB"/>
              </w:rPr>
              <w:t>MEDDEVs and other medical devices guidance documents</w:t>
            </w:r>
          </w:p>
        </w:tc>
        <w:tc>
          <w:tcPr>
            <w:tcW w:w="8969" w:type="dxa"/>
          </w:tcPr>
          <w:p w:rsidR="0089348D" w:rsidRPr="00A57324" w:rsidRDefault="0089348D" w:rsidP="006C6E80">
            <w:pPr>
              <w:spacing w:after="0"/>
              <w:rPr>
                <w:rFonts w:ascii="Times New Roman" w:hAnsi="Times New Roman" w:cs="Times New Roman"/>
                <w:sz w:val="24"/>
                <w:szCs w:val="24"/>
                <w:lang w:val="en-GB"/>
              </w:rPr>
            </w:pPr>
          </w:p>
        </w:tc>
      </w:tr>
    </w:tbl>
    <w:p w:rsidR="0089348D" w:rsidRPr="00A57324" w:rsidRDefault="0089348D" w:rsidP="006C6E80">
      <w:pPr>
        <w:spacing w:after="0"/>
        <w:rPr>
          <w:rFonts w:ascii="Times New Roman" w:hAnsi="Times New Roman" w:cs="Times New Roman"/>
          <w:sz w:val="24"/>
          <w:szCs w:val="24"/>
          <w:lang w:val="en-GB"/>
        </w:rPr>
      </w:pPr>
    </w:p>
    <w:p w:rsidR="00A66E43" w:rsidRPr="00A57324" w:rsidRDefault="00A66E43" w:rsidP="006C6E80">
      <w:pPr>
        <w:spacing w:after="0"/>
        <w:rPr>
          <w:rFonts w:ascii="Times New Roman" w:hAnsi="Times New Roman" w:cs="Times New Roman"/>
          <w:b/>
          <w:sz w:val="24"/>
          <w:szCs w:val="24"/>
          <w:lang w:val="en-GB"/>
        </w:rPr>
        <w:sectPr w:rsidR="00A66E43" w:rsidRPr="00A57324" w:rsidSect="00D737E0">
          <w:footerReference w:type="default" r:id="rId12"/>
          <w:pgSz w:w="16838" w:h="11906" w:orient="landscape"/>
          <w:pgMar w:top="1417" w:right="1417" w:bottom="1417" w:left="1417" w:header="567" w:footer="170" w:gutter="0"/>
          <w:cols w:space="708"/>
          <w:docGrid w:linePitch="360"/>
        </w:sectPr>
      </w:pPr>
    </w:p>
    <w:p w:rsidR="000271CE" w:rsidRPr="00A57324" w:rsidRDefault="00A66E43" w:rsidP="006C6E80">
      <w:pPr>
        <w:spacing w:after="0"/>
        <w:rPr>
          <w:rFonts w:ascii="Times New Roman" w:hAnsi="Times New Roman" w:cs="Times New Roman"/>
          <w:b/>
          <w:sz w:val="24"/>
          <w:szCs w:val="24"/>
          <w:lang w:val="en-GB"/>
        </w:rPr>
      </w:pPr>
      <w:r w:rsidRPr="00A57324">
        <w:rPr>
          <w:rFonts w:ascii="Times New Roman" w:hAnsi="Times New Roman" w:cs="Times New Roman"/>
          <w:b/>
          <w:sz w:val="24"/>
          <w:szCs w:val="24"/>
          <w:lang w:val="en-GB"/>
        </w:rPr>
        <w:lastRenderedPageBreak/>
        <w:t>ANNEX 3: Detailed Implementation Schedule (indicative)</w:t>
      </w:r>
    </w:p>
    <w:p w:rsidR="00165FE4" w:rsidRPr="00A57324" w:rsidRDefault="00165FE4" w:rsidP="006C6E80">
      <w:pPr>
        <w:spacing w:after="0"/>
        <w:rPr>
          <w:rFonts w:ascii="Times New Roman" w:hAnsi="Times New Roman" w:cs="Times New Roman"/>
          <w:b/>
          <w:sz w:val="24"/>
          <w:szCs w:val="24"/>
          <w:lang w:val="en-GB"/>
        </w:rPr>
      </w:pPr>
    </w:p>
    <w:tbl>
      <w:tblPr>
        <w:tblW w:w="945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
        <w:gridCol w:w="1428"/>
        <w:gridCol w:w="311"/>
        <w:gridCol w:w="284"/>
        <w:gridCol w:w="283"/>
        <w:gridCol w:w="308"/>
        <w:gridCol w:w="295"/>
        <w:gridCol w:w="319"/>
        <w:gridCol w:w="303"/>
        <w:gridCol w:w="302"/>
        <w:gridCol w:w="302"/>
        <w:gridCol w:w="400"/>
        <w:gridCol w:w="360"/>
        <w:gridCol w:w="303"/>
        <w:gridCol w:w="303"/>
        <w:gridCol w:w="302"/>
        <w:gridCol w:w="302"/>
        <w:gridCol w:w="337"/>
        <w:gridCol w:w="280"/>
        <w:gridCol w:w="303"/>
        <w:gridCol w:w="302"/>
        <w:gridCol w:w="303"/>
        <w:gridCol w:w="399"/>
        <w:gridCol w:w="369"/>
        <w:gridCol w:w="303"/>
        <w:gridCol w:w="292"/>
      </w:tblGrid>
      <w:tr w:rsidR="001C2F81" w:rsidRPr="00A57324" w:rsidTr="00555636">
        <w:trPr>
          <w:trHeight w:val="330"/>
        </w:trPr>
        <w:tc>
          <w:tcPr>
            <w:tcW w:w="461" w:type="dxa"/>
            <w:shd w:val="clear" w:color="auto" w:fill="auto"/>
            <w:noWrap/>
          </w:tcPr>
          <w:p w:rsidR="001C2F81" w:rsidRPr="00A57324" w:rsidRDefault="001C2F81" w:rsidP="008F10CF">
            <w:pPr>
              <w:spacing w:after="0"/>
              <w:rPr>
                <w:rFonts w:ascii="Times New Roman" w:hAnsi="Times New Roman"/>
                <w:b/>
                <w:bCs/>
                <w:color w:val="000000"/>
                <w:sz w:val="20"/>
                <w:szCs w:val="24"/>
                <w:u w:val="single"/>
                <w:lang w:val="en-GB"/>
              </w:rPr>
            </w:pPr>
          </w:p>
        </w:tc>
        <w:tc>
          <w:tcPr>
            <w:tcW w:w="1428" w:type="dxa"/>
            <w:shd w:val="clear" w:color="auto" w:fill="auto"/>
            <w:noWrap/>
          </w:tcPr>
          <w:p w:rsidR="001C2F81" w:rsidRPr="00A57324" w:rsidRDefault="001C2F81" w:rsidP="008F10CF">
            <w:pPr>
              <w:spacing w:after="0"/>
              <w:rPr>
                <w:rFonts w:ascii="Times New Roman" w:hAnsi="Times New Roman"/>
                <w:b/>
                <w:bCs/>
                <w:color w:val="000000"/>
                <w:sz w:val="20"/>
                <w:szCs w:val="24"/>
                <w:lang w:val="en-GB"/>
              </w:rPr>
            </w:pPr>
          </w:p>
        </w:tc>
        <w:tc>
          <w:tcPr>
            <w:tcW w:w="1186" w:type="dxa"/>
            <w:gridSpan w:val="4"/>
          </w:tcPr>
          <w:p w:rsidR="001C2F81" w:rsidRPr="00A57324" w:rsidRDefault="001C2F81" w:rsidP="008F10CF">
            <w:pPr>
              <w:spacing w:after="0"/>
              <w:jc w:val="center"/>
              <w:rPr>
                <w:rFonts w:ascii="Times New Roman" w:hAnsi="Times New Roman"/>
                <w:b/>
                <w:bCs/>
                <w:color w:val="000000"/>
                <w:sz w:val="20"/>
                <w:szCs w:val="24"/>
              </w:rPr>
            </w:pPr>
            <w:r>
              <w:rPr>
                <w:rFonts w:ascii="Times New Roman" w:hAnsi="Times New Roman"/>
                <w:b/>
                <w:bCs/>
                <w:color w:val="000000"/>
                <w:sz w:val="20"/>
                <w:szCs w:val="24"/>
              </w:rPr>
              <w:t>2016</w:t>
            </w:r>
          </w:p>
        </w:tc>
        <w:tc>
          <w:tcPr>
            <w:tcW w:w="3828" w:type="dxa"/>
            <w:gridSpan w:val="12"/>
          </w:tcPr>
          <w:p w:rsidR="001C2F81" w:rsidRPr="00A57324" w:rsidRDefault="001C2F81" w:rsidP="008F10CF">
            <w:pPr>
              <w:spacing w:after="0"/>
              <w:jc w:val="center"/>
              <w:rPr>
                <w:rFonts w:ascii="Times New Roman" w:hAnsi="Times New Roman"/>
                <w:b/>
                <w:bCs/>
                <w:color w:val="000000"/>
                <w:sz w:val="20"/>
                <w:szCs w:val="24"/>
              </w:rPr>
            </w:pPr>
            <w:r>
              <w:rPr>
                <w:rFonts w:ascii="Times New Roman" w:hAnsi="Times New Roman"/>
                <w:b/>
                <w:bCs/>
                <w:color w:val="000000"/>
                <w:sz w:val="20"/>
                <w:szCs w:val="24"/>
              </w:rPr>
              <w:t>2017</w:t>
            </w:r>
          </w:p>
        </w:tc>
        <w:tc>
          <w:tcPr>
            <w:tcW w:w="2551" w:type="dxa"/>
            <w:gridSpan w:val="8"/>
          </w:tcPr>
          <w:p w:rsidR="001C2F81" w:rsidRDefault="001C2F81" w:rsidP="008F10CF">
            <w:pPr>
              <w:spacing w:after="0"/>
              <w:jc w:val="center"/>
              <w:rPr>
                <w:rFonts w:ascii="Times New Roman" w:hAnsi="Times New Roman"/>
                <w:b/>
                <w:bCs/>
                <w:color w:val="000000"/>
                <w:sz w:val="20"/>
                <w:szCs w:val="24"/>
              </w:rPr>
            </w:pPr>
            <w:r>
              <w:rPr>
                <w:rFonts w:ascii="Times New Roman" w:hAnsi="Times New Roman"/>
                <w:b/>
                <w:bCs/>
                <w:color w:val="000000"/>
                <w:sz w:val="20"/>
                <w:szCs w:val="24"/>
              </w:rPr>
              <w:t>2018</w:t>
            </w:r>
          </w:p>
        </w:tc>
      </w:tr>
      <w:tr w:rsidR="00555636" w:rsidRPr="00A57324" w:rsidTr="00555636">
        <w:trPr>
          <w:trHeight w:val="330"/>
        </w:trPr>
        <w:tc>
          <w:tcPr>
            <w:tcW w:w="461" w:type="dxa"/>
            <w:shd w:val="clear" w:color="auto" w:fill="auto"/>
            <w:noWrap/>
          </w:tcPr>
          <w:p w:rsidR="001C2F81" w:rsidRPr="00A57324" w:rsidRDefault="001C2F81" w:rsidP="008F10CF">
            <w:pPr>
              <w:spacing w:after="0"/>
              <w:rPr>
                <w:rFonts w:ascii="Times New Roman" w:hAnsi="Times New Roman" w:cs="Times New Roman"/>
                <w:b/>
                <w:bCs/>
                <w:color w:val="000000"/>
                <w:sz w:val="20"/>
                <w:szCs w:val="24"/>
                <w:u w:val="single"/>
                <w:lang w:val="en-GB"/>
              </w:rPr>
            </w:pPr>
            <w:r w:rsidRPr="00A57324">
              <w:rPr>
                <w:rFonts w:ascii="Times New Roman" w:hAnsi="Times New Roman" w:cs="Times New Roman"/>
                <w:b/>
                <w:bCs/>
                <w:color w:val="000000"/>
                <w:sz w:val="20"/>
                <w:szCs w:val="24"/>
                <w:u w:val="single"/>
                <w:lang w:val="en-GB"/>
              </w:rPr>
              <w:t>1.</w:t>
            </w:r>
          </w:p>
        </w:tc>
        <w:tc>
          <w:tcPr>
            <w:tcW w:w="1428" w:type="dxa"/>
            <w:shd w:val="clear" w:color="auto" w:fill="auto"/>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Means</w:t>
            </w:r>
          </w:p>
        </w:tc>
        <w:tc>
          <w:tcPr>
            <w:tcW w:w="311" w:type="dxa"/>
            <w:shd w:val="clear" w:color="auto" w:fill="auto"/>
            <w:noWrap/>
            <w:tcMar>
              <w:left w:w="0" w:type="dxa"/>
              <w:right w:w="0" w:type="dxa"/>
            </w:tcMar>
            <w:vAlign w:val="center"/>
          </w:tcPr>
          <w:p w:rsidR="001C2F81" w:rsidRPr="00A57324" w:rsidRDefault="001C2F81" w:rsidP="008F10CF">
            <w:pPr>
              <w:spacing w:after="0"/>
              <w:jc w:val="center"/>
              <w:rPr>
                <w:rFonts w:ascii="Times New Roman" w:hAnsi="Times New Roman" w:cs="Times New Roman"/>
                <w:b/>
                <w:bCs/>
                <w:color w:val="000000"/>
                <w:sz w:val="20"/>
                <w:szCs w:val="24"/>
                <w:lang w:val="en-GB"/>
              </w:rPr>
            </w:pPr>
            <w:r>
              <w:rPr>
                <w:rFonts w:ascii="Times New Roman" w:hAnsi="Times New Roman"/>
                <w:b/>
                <w:bCs/>
                <w:color w:val="000000"/>
                <w:sz w:val="20"/>
                <w:szCs w:val="24"/>
              </w:rPr>
              <w:t>S</w:t>
            </w: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O</w:t>
            </w: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N</w:t>
            </w: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D</w:t>
            </w: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J</w:t>
            </w: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F</w:t>
            </w: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M</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A</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M</w:t>
            </w: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Pr>
                <w:rFonts w:ascii="Times New Roman" w:hAnsi="Times New Roman"/>
                <w:b/>
                <w:bCs/>
                <w:color w:val="000000"/>
                <w:sz w:val="20"/>
                <w:szCs w:val="24"/>
              </w:rPr>
              <w:t>J</w:t>
            </w:r>
          </w:p>
        </w:tc>
        <w:tc>
          <w:tcPr>
            <w:tcW w:w="360" w:type="dxa"/>
            <w:shd w:val="clear" w:color="auto" w:fill="auto"/>
            <w:noWrap/>
            <w:tcMar>
              <w:left w:w="0" w:type="dxa"/>
              <w:right w:w="0" w:type="dxa"/>
            </w:tcMar>
            <w:vAlign w:val="center"/>
          </w:tcPr>
          <w:p w:rsidR="001C2F81" w:rsidRPr="00A57324" w:rsidRDefault="001C2F81" w:rsidP="008F10CF">
            <w:pPr>
              <w:spacing w:after="0"/>
              <w:jc w:val="center"/>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J</w:t>
            </w: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r w:rsidRPr="00A57324">
              <w:rPr>
                <w:rFonts w:ascii="Times New Roman" w:hAnsi="Times New Roman"/>
                <w:b/>
                <w:bCs/>
                <w:color w:val="000000"/>
                <w:sz w:val="20"/>
                <w:szCs w:val="24"/>
                <w:lang w:val="en-GB"/>
              </w:rPr>
              <w:t>A</w:t>
            </w: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S</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O</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N</w:t>
            </w: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D</w:t>
            </w: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J</w:t>
            </w: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F</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w:t>
            </w: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A</w:t>
            </w: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M</w:t>
            </w:r>
          </w:p>
        </w:tc>
        <w:tc>
          <w:tcPr>
            <w:tcW w:w="369" w:type="dxa"/>
            <w:shd w:val="clear" w:color="auto" w:fill="auto"/>
            <w:noWrap/>
            <w:tcMar>
              <w:left w:w="0" w:type="dxa"/>
              <w:right w:w="0" w:type="dxa"/>
            </w:tcMar>
            <w:vAlign w:val="center"/>
          </w:tcPr>
          <w:p w:rsidR="001C2F81" w:rsidRPr="00A57324" w:rsidRDefault="001C2F81" w:rsidP="008F10CF">
            <w:pPr>
              <w:spacing w:after="0"/>
              <w:jc w:val="center"/>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J</w:t>
            </w:r>
          </w:p>
        </w:tc>
        <w:tc>
          <w:tcPr>
            <w:tcW w:w="303" w:type="dxa"/>
            <w:vAlign w:val="center"/>
          </w:tcPr>
          <w:p w:rsidR="001C2F81" w:rsidRPr="00A57324" w:rsidRDefault="001C2F81" w:rsidP="008F10CF">
            <w:pPr>
              <w:spacing w:after="0"/>
              <w:jc w:val="center"/>
              <w:rPr>
                <w:rFonts w:ascii="Times New Roman" w:hAnsi="Times New Roman" w:cs="Times New Roman"/>
                <w:b/>
                <w:bCs/>
                <w:color w:val="000000"/>
                <w:sz w:val="20"/>
                <w:szCs w:val="24"/>
                <w:lang w:val="en-GB"/>
              </w:rPr>
            </w:pPr>
            <w:r w:rsidRPr="00A57324">
              <w:rPr>
                <w:rFonts w:ascii="Times New Roman" w:hAnsi="Times New Roman"/>
                <w:b/>
                <w:bCs/>
                <w:color w:val="000000"/>
                <w:sz w:val="20"/>
                <w:szCs w:val="24"/>
                <w:lang w:val="en-GB"/>
              </w:rPr>
              <w:t>J</w:t>
            </w: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r w:rsidRPr="00A57324">
              <w:rPr>
                <w:rFonts w:ascii="Times New Roman" w:hAnsi="Times New Roman"/>
                <w:b/>
                <w:bCs/>
                <w:color w:val="000000"/>
                <w:sz w:val="20"/>
                <w:szCs w:val="24"/>
                <w:lang w:val="en-GB"/>
              </w:rPr>
              <w:t>A</w:t>
            </w: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1.1</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10 w/d</w:t>
            </w:r>
          </w:p>
        </w:tc>
        <w:tc>
          <w:tcPr>
            <w:tcW w:w="311"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284"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1.2</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5 STE x 4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1.3</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5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1.4</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3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30"/>
        </w:trPr>
        <w:tc>
          <w:tcPr>
            <w:tcW w:w="461" w:type="dxa"/>
            <w:shd w:val="clear" w:color="auto" w:fill="auto"/>
            <w:noWrap/>
          </w:tcPr>
          <w:p w:rsidR="001C2F81" w:rsidRPr="00A57324" w:rsidRDefault="001C2F81" w:rsidP="008F10CF">
            <w:pPr>
              <w:spacing w:after="0"/>
              <w:rPr>
                <w:rFonts w:ascii="Times New Roman" w:hAnsi="Times New Roman" w:cs="Times New Roman"/>
                <w:b/>
                <w:bCs/>
                <w:color w:val="000000"/>
                <w:sz w:val="20"/>
                <w:szCs w:val="24"/>
                <w:u w:val="single"/>
                <w:lang w:val="en-GB"/>
              </w:rPr>
            </w:pPr>
            <w:r w:rsidRPr="00A57324">
              <w:rPr>
                <w:rFonts w:ascii="Times New Roman" w:hAnsi="Times New Roman" w:cs="Times New Roman"/>
                <w:b/>
                <w:bCs/>
                <w:color w:val="000000"/>
                <w:sz w:val="20"/>
                <w:szCs w:val="24"/>
                <w:u w:val="single"/>
                <w:lang w:val="en-GB"/>
              </w:rPr>
              <w:t>2.</w:t>
            </w:r>
          </w:p>
        </w:tc>
        <w:tc>
          <w:tcPr>
            <w:tcW w:w="1428" w:type="dxa"/>
            <w:shd w:val="clear" w:color="auto" w:fill="auto"/>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Means</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2.1</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10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2.2</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4 STE x 3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2.3</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4 STE x 10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2.4</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4 STE x 10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2.5</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5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FBD4B4"/>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2.6</w:t>
            </w:r>
          </w:p>
        </w:tc>
        <w:tc>
          <w:tcPr>
            <w:tcW w:w="1428" w:type="dxa"/>
            <w:shd w:val="clear" w:color="auto" w:fill="FBD4B4"/>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 xml:space="preserve">BC: 7 </w:t>
            </w:r>
            <w:proofErr w:type="spellStart"/>
            <w:r w:rsidRPr="00A57324">
              <w:rPr>
                <w:rFonts w:ascii="Times New Roman" w:hAnsi="Times New Roman" w:cs="Times New Roman"/>
                <w:b/>
                <w:bCs/>
                <w:color w:val="000000"/>
                <w:sz w:val="20"/>
                <w:szCs w:val="24"/>
                <w:lang w:val="en-GB"/>
              </w:rPr>
              <w:t>empl</w:t>
            </w:r>
            <w:proofErr w:type="spellEnd"/>
            <w:r w:rsidRPr="00A57324">
              <w:rPr>
                <w:rFonts w:ascii="Times New Roman" w:hAnsi="Times New Roman" w:cs="Times New Roman"/>
                <w:b/>
                <w:bCs/>
                <w:color w:val="000000"/>
                <w:sz w:val="20"/>
                <w:szCs w:val="24"/>
                <w:lang w:val="en-GB"/>
              </w:rPr>
              <w:t xml:space="preserve">. </w:t>
            </w:r>
            <w:r>
              <w:rPr>
                <w:rFonts w:ascii="Times New Roman" w:hAnsi="Times New Roman"/>
                <w:b/>
                <w:bCs/>
                <w:color w:val="000000"/>
                <w:sz w:val="20"/>
                <w:szCs w:val="24"/>
              </w:rPr>
              <w:t>x</w:t>
            </w:r>
            <w:r w:rsidRPr="00A57324">
              <w:rPr>
                <w:rFonts w:ascii="Times New Roman" w:hAnsi="Times New Roman" w:cs="Times New Roman"/>
                <w:b/>
                <w:bCs/>
                <w:color w:val="000000"/>
                <w:sz w:val="20"/>
                <w:szCs w:val="24"/>
                <w:lang w:val="en-GB"/>
              </w:rPr>
              <w:t xml:space="preserve"> 5 d</w:t>
            </w:r>
            <w:proofErr w:type="spellStart"/>
            <w:r>
              <w:rPr>
                <w:rFonts w:ascii="Times New Roman" w:hAnsi="Times New Roman"/>
                <w:b/>
                <w:bCs/>
                <w:color w:val="000000"/>
                <w:sz w:val="20"/>
                <w:szCs w:val="24"/>
              </w:rPr>
              <w:t>ays</w:t>
            </w:r>
            <w:proofErr w:type="spellEnd"/>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FBD4B4"/>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30"/>
        </w:trPr>
        <w:tc>
          <w:tcPr>
            <w:tcW w:w="461" w:type="dxa"/>
            <w:shd w:val="clear" w:color="auto" w:fill="auto"/>
            <w:noWrap/>
          </w:tcPr>
          <w:p w:rsidR="001C2F81" w:rsidRPr="00A57324" w:rsidRDefault="001C2F81" w:rsidP="008F10CF">
            <w:pPr>
              <w:spacing w:after="0"/>
              <w:rPr>
                <w:rFonts w:ascii="Times New Roman" w:hAnsi="Times New Roman" w:cs="Times New Roman"/>
                <w:b/>
                <w:bCs/>
                <w:color w:val="000000"/>
                <w:sz w:val="20"/>
                <w:szCs w:val="24"/>
                <w:u w:val="single"/>
                <w:lang w:val="en-GB"/>
              </w:rPr>
            </w:pPr>
            <w:r w:rsidRPr="00A57324">
              <w:rPr>
                <w:rFonts w:ascii="Times New Roman" w:hAnsi="Times New Roman" w:cs="Times New Roman"/>
                <w:b/>
                <w:bCs/>
                <w:color w:val="000000"/>
                <w:sz w:val="20"/>
                <w:szCs w:val="24"/>
                <w:u w:val="single"/>
                <w:lang w:val="en-GB"/>
              </w:rPr>
              <w:t>3.</w:t>
            </w:r>
          </w:p>
        </w:tc>
        <w:tc>
          <w:tcPr>
            <w:tcW w:w="1428" w:type="dxa"/>
            <w:shd w:val="clear" w:color="auto" w:fill="auto"/>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Means</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3.1</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15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3.2</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10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3.3</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15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3.4</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5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FBD4B4"/>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3.5</w:t>
            </w:r>
          </w:p>
        </w:tc>
        <w:tc>
          <w:tcPr>
            <w:tcW w:w="1428" w:type="dxa"/>
            <w:shd w:val="clear" w:color="auto" w:fill="FBD4B4"/>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 xml:space="preserve">BC: 3 </w:t>
            </w:r>
            <w:proofErr w:type="spellStart"/>
            <w:r w:rsidRPr="00A57324">
              <w:rPr>
                <w:rFonts w:ascii="Times New Roman" w:hAnsi="Times New Roman" w:cs="Times New Roman"/>
                <w:b/>
                <w:bCs/>
                <w:color w:val="000000"/>
                <w:sz w:val="20"/>
                <w:szCs w:val="24"/>
                <w:lang w:val="en-GB"/>
              </w:rPr>
              <w:t>empl</w:t>
            </w:r>
            <w:proofErr w:type="spellEnd"/>
            <w:r w:rsidRPr="00A57324">
              <w:rPr>
                <w:rFonts w:ascii="Times New Roman" w:hAnsi="Times New Roman" w:cs="Times New Roman"/>
                <w:b/>
                <w:bCs/>
                <w:color w:val="000000"/>
                <w:sz w:val="20"/>
                <w:szCs w:val="24"/>
                <w:lang w:val="en-GB"/>
              </w:rPr>
              <w:t xml:space="preserve">. </w:t>
            </w:r>
            <w:r>
              <w:rPr>
                <w:rFonts w:ascii="Times New Roman" w:hAnsi="Times New Roman"/>
                <w:b/>
                <w:bCs/>
                <w:color w:val="000000"/>
                <w:sz w:val="20"/>
                <w:szCs w:val="24"/>
              </w:rPr>
              <w:t>x</w:t>
            </w:r>
            <w:r w:rsidRPr="00A57324">
              <w:rPr>
                <w:rFonts w:ascii="Times New Roman" w:hAnsi="Times New Roman" w:cs="Times New Roman"/>
                <w:b/>
                <w:bCs/>
                <w:color w:val="000000"/>
                <w:sz w:val="20"/>
                <w:szCs w:val="24"/>
                <w:lang w:val="en-GB"/>
              </w:rPr>
              <w:t xml:space="preserve"> 5 d</w:t>
            </w:r>
            <w:proofErr w:type="spellStart"/>
            <w:r>
              <w:rPr>
                <w:rFonts w:ascii="Times New Roman" w:hAnsi="Times New Roman"/>
                <w:b/>
                <w:bCs/>
                <w:color w:val="000000"/>
                <w:sz w:val="20"/>
                <w:szCs w:val="24"/>
              </w:rPr>
              <w:t>ays</w:t>
            </w:r>
            <w:proofErr w:type="spellEnd"/>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FBD4B4"/>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30"/>
        </w:trPr>
        <w:tc>
          <w:tcPr>
            <w:tcW w:w="461" w:type="dxa"/>
            <w:shd w:val="clear" w:color="auto" w:fill="auto"/>
            <w:noWrap/>
          </w:tcPr>
          <w:p w:rsidR="001C2F81" w:rsidRPr="00A57324" w:rsidRDefault="001C2F81" w:rsidP="008F10CF">
            <w:pPr>
              <w:spacing w:after="0"/>
              <w:rPr>
                <w:rFonts w:ascii="Times New Roman" w:hAnsi="Times New Roman" w:cs="Times New Roman"/>
                <w:b/>
                <w:bCs/>
                <w:color w:val="000000"/>
                <w:sz w:val="20"/>
                <w:szCs w:val="24"/>
                <w:u w:val="single"/>
                <w:lang w:val="en-GB"/>
              </w:rPr>
            </w:pPr>
            <w:r w:rsidRPr="00A57324">
              <w:rPr>
                <w:rFonts w:ascii="Times New Roman" w:hAnsi="Times New Roman" w:cs="Times New Roman"/>
                <w:b/>
                <w:bCs/>
                <w:color w:val="000000"/>
                <w:sz w:val="20"/>
                <w:szCs w:val="24"/>
                <w:u w:val="single"/>
                <w:lang w:val="en-GB"/>
              </w:rPr>
              <w:t>4.</w:t>
            </w:r>
          </w:p>
        </w:tc>
        <w:tc>
          <w:tcPr>
            <w:tcW w:w="1428" w:type="dxa"/>
            <w:shd w:val="clear" w:color="auto" w:fill="auto"/>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Means</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4.1</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10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4.2</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3 STE x 10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4.3</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1 STE x 10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4.4</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5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4.5</w:t>
            </w:r>
          </w:p>
        </w:tc>
        <w:tc>
          <w:tcPr>
            <w:tcW w:w="1428" w:type="dxa"/>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STE x 5 w/d</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9BBB59"/>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15"/>
        </w:trPr>
        <w:tc>
          <w:tcPr>
            <w:tcW w:w="461" w:type="dxa"/>
            <w:shd w:val="clear" w:color="auto" w:fill="FBD4B4"/>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4.6</w:t>
            </w:r>
          </w:p>
        </w:tc>
        <w:tc>
          <w:tcPr>
            <w:tcW w:w="1428" w:type="dxa"/>
            <w:shd w:val="clear" w:color="auto" w:fill="FBD4B4"/>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 xml:space="preserve">BC: 3 </w:t>
            </w:r>
            <w:proofErr w:type="spellStart"/>
            <w:r w:rsidRPr="00A57324">
              <w:rPr>
                <w:rFonts w:ascii="Times New Roman" w:hAnsi="Times New Roman" w:cs="Times New Roman"/>
                <w:b/>
                <w:bCs/>
                <w:color w:val="000000"/>
                <w:sz w:val="20"/>
                <w:szCs w:val="24"/>
                <w:lang w:val="en-GB"/>
              </w:rPr>
              <w:t>empl</w:t>
            </w:r>
            <w:proofErr w:type="spellEnd"/>
            <w:r w:rsidRPr="00A57324">
              <w:rPr>
                <w:rFonts w:ascii="Times New Roman" w:hAnsi="Times New Roman" w:cs="Times New Roman"/>
                <w:b/>
                <w:bCs/>
                <w:color w:val="000000"/>
                <w:sz w:val="20"/>
                <w:szCs w:val="24"/>
                <w:lang w:val="en-GB"/>
              </w:rPr>
              <w:t>. x 3 days</w:t>
            </w:r>
          </w:p>
        </w:tc>
        <w:tc>
          <w:tcPr>
            <w:tcW w:w="311"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2"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30"/>
        </w:trPr>
        <w:tc>
          <w:tcPr>
            <w:tcW w:w="461" w:type="dxa"/>
            <w:tcBorders>
              <w:top w:val="single" w:sz="4" w:space="0" w:color="auto"/>
              <w:left w:val="single" w:sz="4" w:space="0" w:color="auto"/>
              <w:bottom w:val="single" w:sz="4" w:space="0" w:color="auto"/>
              <w:right w:val="single" w:sz="4" w:space="0" w:color="auto"/>
            </w:tcBorders>
            <w:shd w:val="clear" w:color="auto" w:fill="auto"/>
            <w:noWrap/>
          </w:tcPr>
          <w:p w:rsidR="001C2F81" w:rsidRPr="00A57324" w:rsidRDefault="001C2F81" w:rsidP="008F10CF">
            <w:pPr>
              <w:spacing w:after="0"/>
              <w:rPr>
                <w:rFonts w:ascii="Times New Roman" w:hAnsi="Times New Roman" w:cs="Times New Roman"/>
                <w:b/>
                <w:bCs/>
                <w:color w:val="000000"/>
                <w:sz w:val="20"/>
                <w:szCs w:val="24"/>
                <w:u w:val="single"/>
                <w:lang w:val="en-GB"/>
              </w:rPr>
            </w:pPr>
            <w:r w:rsidRPr="00A57324">
              <w:rPr>
                <w:rFonts w:ascii="Times New Roman" w:hAnsi="Times New Roman" w:cs="Times New Roman"/>
                <w:b/>
                <w:bCs/>
                <w:color w:val="000000"/>
                <w:sz w:val="20"/>
                <w:szCs w:val="24"/>
                <w:u w:val="single"/>
                <w:lang w:val="en-GB"/>
              </w:rPr>
              <w:t>5.</w:t>
            </w:r>
          </w:p>
        </w:tc>
        <w:tc>
          <w:tcPr>
            <w:tcW w:w="1428" w:type="dxa"/>
            <w:tcBorders>
              <w:top w:val="single" w:sz="4" w:space="0" w:color="auto"/>
              <w:left w:val="single" w:sz="4" w:space="0" w:color="auto"/>
              <w:bottom w:val="single" w:sz="4" w:space="0" w:color="auto"/>
              <w:right w:val="single" w:sz="4" w:space="0" w:color="auto"/>
            </w:tcBorders>
            <w:shd w:val="clear" w:color="auto" w:fill="auto"/>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Means</w:t>
            </w:r>
          </w:p>
        </w:tc>
        <w:tc>
          <w:tcPr>
            <w:tcW w:w="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30"/>
        </w:trPr>
        <w:tc>
          <w:tcPr>
            <w:tcW w:w="461" w:type="dxa"/>
            <w:tcBorders>
              <w:top w:val="single" w:sz="4" w:space="0" w:color="auto"/>
              <w:left w:val="single" w:sz="4" w:space="0" w:color="auto"/>
              <w:bottom w:val="single" w:sz="4" w:space="0" w:color="auto"/>
              <w:right w:val="single" w:sz="4" w:space="0" w:color="auto"/>
            </w:tcBorders>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lastRenderedPageBreak/>
              <w:t>5.1</w:t>
            </w:r>
          </w:p>
        </w:tc>
        <w:tc>
          <w:tcPr>
            <w:tcW w:w="1428" w:type="dxa"/>
            <w:tcBorders>
              <w:top w:val="single" w:sz="4" w:space="0" w:color="auto"/>
              <w:left w:val="single" w:sz="4" w:space="0" w:color="auto"/>
              <w:bottom w:val="single" w:sz="4" w:space="0" w:color="auto"/>
              <w:right w:val="single" w:sz="4" w:space="0" w:color="auto"/>
            </w:tcBorders>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x STE x 10 w/d</w:t>
            </w:r>
          </w:p>
        </w:tc>
        <w:tc>
          <w:tcPr>
            <w:tcW w:w="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30"/>
        </w:trPr>
        <w:tc>
          <w:tcPr>
            <w:tcW w:w="461" w:type="dxa"/>
            <w:tcBorders>
              <w:top w:val="single" w:sz="4" w:space="0" w:color="auto"/>
              <w:left w:val="single" w:sz="4" w:space="0" w:color="auto"/>
              <w:bottom w:val="single" w:sz="4" w:space="0" w:color="auto"/>
              <w:right w:val="single" w:sz="4" w:space="0" w:color="auto"/>
            </w:tcBorders>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5.2</w:t>
            </w:r>
          </w:p>
        </w:tc>
        <w:tc>
          <w:tcPr>
            <w:tcW w:w="1428" w:type="dxa"/>
            <w:tcBorders>
              <w:top w:val="single" w:sz="4" w:space="0" w:color="auto"/>
              <w:left w:val="single" w:sz="4" w:space="0" w:color="auto"/>
              <w:bottom w:val="single" w:sz="4" w:space="0" w:color="auto"/>
              <w:right w:val="single" w:sz="4" w:space="0" w:color="auto"/>
            </w:tcBorders>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3 x STE x 10 w/d</w:t>
            </w:r>
          </w:p>
        </w:tc>
        <w:tc>
          <w:tcPr>
            <w:tcW w:w="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 xml:space="preserve"> </w:t>
            </w:r>
          </w:p>
        </w:tc>
        <w:tc>
          <w:tcPr>
            <w:tcW w:w="303" w:type="dxa"/>
            <w:tcBorders>
              <w:top w:val="single" w:sz="4" w:space="0" w:color="auto"/>
              <w:left w:val="single" w:sz="4" w:space="0" w:color="auto"/>
              <w:bottom w:val="single" w:sz="4" w:space="0" w:color="auto"/>
              <w:right w:val="single" w:sz="4" w:space="0" w:color="auto"/>
            </w:tcBorders>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30"/>
        </w:trPr>
        <w:tc>
          <w:tcPr>
            <w:tcW w:w="461" w:type="dxa"/>
            <w:tcBorders>
              <w:top w:val="single" w:sz="4" w:space="0" w:color="auto"/>
              <w:left w:val="single" w:sz="4" w:space="0" w:color="auto"/>
              <w:bottom w:val="single" w:sz="4" w:space="0" w:color="auto"/>
              <w:right w:val="single" w:sz="4" w:space="0" w:color="auto"/>
            </w:tcBorders>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5.3</w:t>
            </w:r>
          </w:p>
        </w:tc>
        <w:tc>
          <w:tcPr>
            <w:tcW w:w="1428" w:type="dxa"/>
            <w:tcBorders>
              <w:top w:val="single" w:sz="4" w:space="0" w:color="auto"/>
              <w:left w:val="single" w:sz="4" w:space="0" w:color="auto"/>
              <w:bottom w:val="single" w:sz="4" w:space="0" w:color="auto"/>
              <w:right w:val="single" w:sz="4" w:space="0" w:color="auto"/>
            </w:tcBorders>
            <w:shd w:val="clear" w:color="auto" w:fill="CCFFCC"/>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1 x STE x 10 w/d</w:t>
            </w:r>
          </w:p>
        </w:tc>
        <w:tc>
          <w:tcPr>
            <w:tcW w:w="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CCFFCC"/>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6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r w:rsidR="00555636" w:rsidRPr="00A57324" w:rsidTr="00555636">
        <w:trPr>
          <w:trHeight w:val="330"/>
        </w:trPr>
        <w:tc>
          <w:tcPr>
            <w:tcW w:w="461" w:type="dxa"/>
            <w:tcBorders>
              <w:top w:val="single" w:sz="4" w:space="0" w:color="auto"/>
              <w:left w:val="single" w:sz="4" w:space="0" w:color="auto"/>
              <w:bottom w:val="single" w:sz="4" w:space="0" w:color="auto"/>
              <w:right w:val="single" w:sz="4" w:space="0" w:color="auto"/>
            </w:tcBorders>
            <w:shd w:val="clear" w:color="auto" w:fill="FBD4B4"/>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5.4</w:t>
            </w:r>
          </w:p>
        </w:tc>
        <w:tc>
          <w:tcPr>
            <w:tcW w:w="1428" w:type="dxa"/>
            <w:tcBorders>
              <w:top w:val="single" w:sz="4" w:space="0" w:color="auto"/>
              <w:left w:val="single" w:sz="4" w:space="0" w:color="auto"/>
              <w:bottom w:val="single" w:sz="4" w:space="0" w:color="auto"/>
              <w:right w:val="single" w:sz="4" w:space="0" w:color="auto"/>
            </w:tcBorders>
            <w:shd w:val="clear" w:color="auto" w:fill="FBD4B4"/>
            <w:noWrap/>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MS:  2 x STE x 5 w/d</w:t>
            </w:r>
          </w:p>
        </w:tc>
        <w:tc>
          <w:tcPr>
            <w:tcW w:w="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FBD4B4"/>
          </w:tcPr>
          <w:p w:rsidR="001C2F81" w:rsidRPr="00A57324" w:rsidRDefault="001C2F81" w:rsidP="008F10CF">
            <w:pPr>
              <w:spacing w:after="0"/>
              <w:rPr>
                <w:rFonts w:ascii="Times New Roman" w:hAnsi="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99" w:type="dxa"/>
            <w:shd w:val="clear" w:color="auto" w:fill="auto"/>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369" w:type="dxa"/>
            <w:shd w:val="clear" w:color="auto" w:fill="C2D69B"/>
            <w:noWrap/>
            <w:vAlign w:val="center"/>
          </w:tcPr>
          <w:p w:rsidR="001C2F81" w:rsidRPr="00A57324" w:rsidRDefault="001C2F81" w:rsidP="008F10CF">
            <w:pPr>
              <w:spacing w:after="0"/>
              <w:rPr>
                <w:rFonts w:ascii="Times New Roman" w:hAnsi="Times New Roman" w:cs="Times New Roman"/>
                <w:b/>
                <w:bCs/>
                <w:color w:val="000000"/>
                <w:sz w:val="20"/>
                <w:szCs w:val="24"/>
                <w:lang w:val="en-GB"/>
              </w:rPr>
            </w:pPr>
            <w:r w:rsidRPr="00A57324">
              <w:rPr>
                <w:rFonts w:ascii="Times New Roman" w:hAnsi="Times New Roman" w:cs="Times New Roman"/>
                <w:b/>
                <w:bCs/>
                <w:color w:val="000000"/>
                <w:sz w:val="20"/>
                <w:szCs w:val="24"/>
                <w:lang w:val="en-GB"/>
              </w:rPr>
              <w:t>x</w:t>
            </w:r>
          </w:p>
        </w:tc>
        <w:tc>
          <w:tcPr>
            <w:tcW w:w="303" w:type="dxa"/>
            <w:vAlign w:val="center"/>
          </w:tcPr>
          <w:p w:rsidR="001C2F81" w:rsidRPr="00A57324" w:rsidRDefault="001C2F81" w:rsidP="008F10CF">
            <w:pPr>
              <w:spacing w:after="0"/>
              <w:rPr>
                <w:rFonts w:ascii="Times New Roman" w:hAnsi="Times New Roman" w:cs="Times New Roman"/>
                <w:b/>
                <w:bCs/>
                <w:color w:val="000000"/>
                <w:sz w:val="20"/>
                <w:szCs w:val="24"/>
                <w:lang w:val="en-GB"/>
              </w:rPr>
            </w:pPr>
          </w:p>
        </w:tc>
        <w:tc>
          <w:tcPr>
            <w:tcW w:w="292" w:type="dxa"/>
            <w:shd w:val="clear" w:color="auto" w:fill="FBD4B4" w:themeFill="accent6" w:themeFillTint="66"/>
          </w:tcPr>
          <w:p w:rsidR="001C2F81" w:rsidRPr="00A57324" w:rsidRDefault="001C2F81" w:rsidP="008F10CF">
            <w:pPr>
              <w:spacing w:after="0"/>
              <w:rPr>
                <w:rFonts w:ascii="Times New Roman" w:hAnsi="Times New Roman"/>
                <w:b/>
                <w:bCs/>
                <w:color w:val="000000"/>
                <w:sz w:val="20"/>
                <w:szCs w:val="24"/>
                <w:lang w:val="en-GB"/>
              </w:rPr>
            </w:pPr>
          </w:p>
        </w:tc>
      </w:tr>
    </w:tbl>
    <w:p w:rsidR="001C2F81" w:rsidRPr="00A57324" w:rsidRDefault="001C2F81" w:rsidP="006D6423">
      <w:pPr>
        <w:rPr>
          <w:rFonts w:ascii="Times New Roman" w:hAnsi="Times New Roman" w:cs="Times New Roman"/>
          <w:b/>
          <w:sz w:val="24"/>
          <w:szCs w:val="24"/>
          <w:lang w:val="en-GB"/>
        </w:rPr>
      </w:pPr>
    </w:p>
    <w:sectPr w:rsidR="001C2F81" w:rsidRPr="00A57324" w:rsidSect="00A66E43">
      <w:pgSz w:w="11906" w:h="16838"/>
      <w:pgMar w:top="1417" w:right="1417" w:bottom="1417" w:left="1417" w:header="567"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464" w:rsidRDefault="00242464" w:rsidP="00073A15">
      <w:r>
        <w:separator/>
      </w:r>
    </w:p>
  </w:endnote>
  <w:endnote w:type="continuationSeparator" w:id="0">
    <w:p w:rsidR="00242464" w:rsidRDefault="00242464" w:rsidP="0007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464" w:rsidRPr="00EC277E" w:rsidRDefault="00242464">
    <w:pPr>
      <w:pStyle w:val="Footer"/>
      <w:rPr>
        <w:sz w:val="18"/>
        <w:szCs w:val="18"/>
        <w:lang w:val="nl-BE"/>
      </w:rPr>
    </w:pPr>
    <w:r>
      <w:rPr>
        <w:lang w:val="nl-BE"/>
      </w:rPr>
      <w:tab/>
    </w:r>
    <w:r w:rsidRPr="00EC277E">
      <w:rPr>
        <w:sz w:val="18"/>
        <w:szCs w:val="18"/>
        <w:lang w:val="nl-BE"/>
      </w:rPr>
      <w:fldChar w:fldCharType="begin"/>
    </w:r>
    <w:r w:rsidRPr="00EC277E">
      <w:rPr>
        <w:sz w:val="18"/>
        <w:szCs w:val="18"/>
        <w:lang w:val="nl-BE"/>
      </w:rPr>
      <w:instrText xml:space="preserve"> PAGE   \* MERGEFORMAT </w:instrText>
    </w:r>
    <w:r w:rsidRPr="00EC277E">
      <w:rPr>
        <w:sz w:val="18"/>
        <w:szCs w:val="18"/>
        <w:lang w:val="nl-BE"/>
      </w:rPr>
      <w:fldChar w:fldCharType="separate"/>
    </w:r>
    <w:r w:rsidR="00ED0BB6">
      <w:rPr>
        <w:noProof/>
        <w:sz w:val="18"/>
        <w:szCs w:val="18"/>
        <w:lang w:val="nl-BE"/>
      </w:rPr>
      <w:t>31</w:t>
    </w:r>
    <w:r w:rsidRPr="00EC277E">
      <w:rPr>
        <w:noProof/>
        <w:sz w:val="18"/>
        <w:szCs w:val="18"/>
        <w:lang w:val="nl-B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925584"/>
      <w:docPartObj>
        <w:docPartGallery w:val="Page Numbers (Bottom of Page)"/>
        <w:docPartUnique/>
      </w:docPartObj>
    </w:sdtPr>
    <w:sdtEndPr>
      <w:rPr>
        <w:noProof/>
        <w:sz w:val="18"/>
        <w:szCs w:val="18"/>
      </w:rPr>
    </w:sdtEndPr>
    <w:sdtContent>
      <w:p w:rsidR="00242464" w:rsidRPr="00D737E0" w:rsidRDefault="00242464">
        <w:pPr>
          <w:pStyle w:val="Footer"/>
          <w:jc w:val="center"/>
          <w:rPr>
            <w:sz w:val="18"/>
            <w:szCs w:val="18"/>
          </w:rPr>
        </w:pPr>
        <w:r w:rsidRPr="00D737E0">
          <w:rPr>
            <w:sz w:val="18"/>
            <w:szCs w:val="18"/>
          </w:rPr>
          <w:fldChar w:fldCharType="begin"/>
        </w:r>
        <w:r w:rsidRPr="00D737E0">
          <w:rPr>
            <w:sz w:val="18"/>
            <w:szCs w:val="18"/>
          </w:rPr>
          <w:instrText xml:space="preserve"> PAGE   \* MERGEFORMAT </w:instrText>
        </w:r>
        <w:r w:rsidRPr="00D737E0">
          <w:rPr>
            <w:sz w:val="18"/>
            <w:szCs w:val="18"/>
          </w:rPr>
          <w:fldChar w:fldCharType="separate"/>
        </w:r>
        <w:r w:rsidR="00ED0BB6">
          <w:rPr>
            <w:noProof/>
            <w:sz w:val="18"/>
            <w:szCs w:val="18"/>
          </w:rPr>
          <w:t>41</w:t>
        </w:r>
        <w:r w:rsidRPr="00D737E0">
          <w:rPr>
            <w:noProof/>
            <w:sz w:val="18"/>
            <w:szCs w:val="18"/>
          </w:rPr>
          <w:fldChar w:fldCharType="end"/>
        </w:r>
      </w:p>
    </w:sdtContent>
  </w:sdt>
  <w:p w:rsidR="00242464" w:rsidRPr="00EC277E" w:rsidRDefault="00242464" w:rsidP="00EC277E">
    <w:pPr>
      <w:pStyle w:val="Footer"/>
      <w:tabs>
        <w:tab w:val="clear" w:pos="9072"/>
        <w:tab w:val="right" w:pos="8080"/>
      </w:tabs>
      <w:rPr>
        <w:sz w:val="18"/>
        <w:szCs w:val="18"/>
        <w:lang w:val="nl-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464" w:rsidRDefault="00242464" w:rsidP="00073A15">
      <w:r>
        <w:separator/>
      </w:r>
    </w:p>
  </w:footnote>
  <w:footnote w:type="continuationSeparator" w:id="0">
    <w:p w:rsidR="00242464" w:rsidRDefault="00242464" w:rsidP="00073A15">
      <w:r>
        <w:continuationSeparator/>
      </w:r>
    </w:p>
  </w:footnote>
  <w:footnote w:id="1">
    <w:p w:rsidR="00242464" w:rsidRPr="0024627D" w:rsidRDefault="00242464" w:rsidP="00EE5395">
      <w:pPr>
        <w:pStyle w:val="FootnoteText"/>
        <w:rPr>
          <w:lang w:val="en-US"/>
        </w:rPr>
      </w:pPr>
      <w:r>
        <w:rPr>
          <w:rStyle w:val="FootnoteReference"/>
        </w:rPr>
        <w:footnoteRef/>
      </w:r>
      <w:r w:rsidRPr="0024627D">
        <w:rPr>
          <w:lang w:val="en-US"/>
        </w:rPr>
        <w:t xml:space="preserve"> </w:t>
      </w:r>
      <w:proofErr w:type="gramStart"/>
      <w:r w:rsidRPr="0024627D">
        <w:rPr>
          <w:lang w:val="en-US"/>
        </w:rPr>
        <w:t>Directive 89/105/EEC.</w:t>
      </w:r>
      <w:proofErr w:type="gramEnd"/>
    </w:p>
  </w:footnote>
  <w:footnote w:id="2">
    <w:p w:rsidR="00242464" w:rsidRPr="001A12EC" w:rsidRDefault="00242464">
      <w:pPr>
        <w:pStyle w:val="FootnoteText"/>
        <w:rPr>
          <w:lang w:val="en-GB"/>
        </w:rPr>
      </w:pPr>
      <w:r>
        <w:rPr>
          <w:rStyle w:val="FootnoteReference"/>
        </w:rPr>
        <w:footnoteRef/>
      </w:r>
      <w:r w:rsidRPr="001A12EC">
        <w:rPr>
          <w:lang w:val="en-GB"/>
        </w:rPr>
        <w:t xml:space="preserve"> </w:t>
      </w:r>
      <w:r>
        <w:rPr>
          <w:lang w:val="en-GB"/>
        </w:rPr>
        <w:t>An overview of the relevant part of the EU acquis is given in Annex 2.</w:t>
      </w:r>
    </w:p>
  </w:footnote>
  <w:footnote w:id="3">
    <w:p w:rsidR="00242464" w:rsidRPr="0051278F" w:rsidRDefault="00242464">
      <w:pPr>
        <w:pStyle w:val="FootnoteText"/>
        <w:rPr>
          <w:rFonts w:ascii="Times New Roman" w:hAnsi="Times New Roman" w:cs="Times New Roman"/>
          <w:lang w:val="en-GB"/>
        </w:rPr>
      </w:pPr>
      <w:r w:rsidRPr="0051278F">
        <w:rPr>
          <w:rStyle w:val="FootnoteReference"/>
          <w:rFonts w:ascii="Times New Roman" w:hAnsi="Times New Roman" w:cs="Times New Roman"/>
        </w:rPr>
        <w:footnoteRef/>
      </w:r>
      <w:r w:rsidRPr="0051278F">
        <w:rPr>
          <w:rFonts w:ascii="Times New Roman" w:hAnsi="Times New Roman" w:cs="Times New Roman"/>
          <w:lang w:val="en-GB"/>
        </w:rPr>
        <w:t xml:space="preserve"> Intellectual property </w:t>
      </w:r>
      <w:proofErr w:type="gramStart"/>
      <w:r w:rsidRPr="0051278F">
        <w:rPr>
          <w:rFonts w:ascii="Times New Roman" w:hAnsi="Times New Roman" w:cs="Times New Roman"/>
          <w:lang w:val="en-GB"/>
        </w:rPr>
        <w:t>rights,</w:t>
      </w:r>
      <w:proofErr w:type="gramEnd"/>
      <w:r w:rsidRPr="0051278F">
        <w:rPr>
          <w:rFonts w:ascii="Times New Roman" w:hAnsi="Times New Roman" w:cs="Times New Roman"/>
          <w:lang w:val="en-GB"/>
        </w:rPr>
        <w:t xml:space="preserve"> like patents and the Supplementary Protection Certificate.</w:t>
      </w:r>
    </w:p>
  </w:footnote>
  <w:footnote w:id="4">
    <w:p w:rsidR="00242464" w:rsidRPr="00AC0083" w:rsidRDefault="00242464">
      <w:pPr>
        <w:pStyle w:val="FootnoteText"/>
        <w:rPr>
          <w:lang w:val="en-GB"/>
        </w:rPr>
      </w:pPr>
      <w:r w:rsidRPr="0051278F">
        <w:rPr>
          <w:rStyle w:val="FootnoteReference"/>
          <w:rFonts w:ascii="Times New Roman" w:hAnsi="Times New Roman" w:cs="Times New Roman"/>
        </w:rPr>
        <w:footnoteRef/>
      </w:r>
      <w:r w:rsidRPr="0051278F">
        <w:rPr>
          <w:rFonts w:ascii="Times New Roman" w:hAnsi="Times New Roman" w:cs="Times New Roman"/>
          <w:lang w:val="en-GB"/>
        </w:rPr>
        <w:t xml:space="preserve"> Module 3 of the Common Technical Document (“CTD”) contains the dossier requirements in respect of the pharmaceutical and chemical properties of a medicinal product. The CTD is the common format for applications</w:t>
      </w:r>
      <w:r>
        <w:rPr>
          <w:lang w:val="en-GB"/>
        </w:rPr>
        <w:t xml:space="preserve"> for a marketing authorisation for a medicinal product adopted by the ICH in which the regions EU, US and Japan collaborate.</w:t>
      </w:r>
    </w:p>
  </w:footnote>
  <w:footnote w:id="5">
    <w:p w:rsidR="00242464" w:rsidRPr="0051278F" w:rsidRDefault="00242464">
      <w:pPr>
        <w:pStyle w:val="FootnoteText"/>
        <w:rPr>
          <w:rFonts w:ascii="Times New Roman" w:hAnsi="Times New Roman" w:cs="Times New Roman"/>
          <w:lang w:val="en-GB"/>
        </w:rPr>
      </w:pPr>
      <w:r w:rsidRPr="0051278F">
        <w:rPr>
          <w:rStyle w:val="FootnoteReference"/>
          <w:rFonts w:ascii="Times New Roman" w:hAnsi="Times New Roman" w:cs="Times New Roman"/>
        </w:rPr>
        <w:footnoteRef/>
      </w:r>
      <w:r w:rsidRPr="0051278F">
        <w:rPr>
          <w:rFonts w:ascii="Times New Roman" w:hAnsi="Times New Roman" w:cs="Times New Roman"/>
          <w:lang w:val="en-GB"/>
        </w:rPr>
        <w:t xml:space="preserve"> The DCP and the MRP follow from Chapter 4 of Directive 2001/83/EC and only concern authorisation by EU member states.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1C8A"/>
    <w:multiLevelType w:val="hybridMultilevel"/>
    <w:tmpl w:val="93162FD4"/>
    <w:lvl w:ilvl="0" w:tplc="F0D25E7E">
      <w:start w:val="3"/>
      <w:numFmt w:val="bullet"/>
      <w:lvlText w:val="-"/>
      <w:lvlJc w:val="left"/>
      <w:pPr>
        <w:tabs>
          <w:tab w:val="num" w:pos="720"/>
        </w:tabs>
        <w:ind w:left="720" w:hanging="360"/>
      </w:pPr>
      <w:rPr>
        <w:rFonts w:ascii="Calibri" w:eastAsia="Times New Roman" w:hAnsi="Calibri" w:cs="Times New Roman"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
    <w:nsid w:val="063378A5"/>
    <w:multiLevelType w:val="hybridMultilevel"/>
    <w:tmpl w:val="F55C4C84"/>
    <w:lvl w:ilvl="0" w:tplc="F0D25E7E">
      <w:numFmt w:val="bullet"/>
      <w:lvlText w:val="-"/>
      <w:lvlJc w:val="left"/>
      <w:pPr>
        <w:tabs>
          <w:tab w:val="num" w:pos="720"/>
        </w:tabs>
        <w:ind w:left="720" w:hanging="360"/>
      </w:pPr>
      <w:rPr>
        <w:rFonts w:ascii="Calibri" w:eastAsia="Times New Roman" w:hAnsi="Calibri" w:cs="Times New Roman"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
    <w:nsid w:val="0B6A1424"/>
    <w:multiLevelType w:val="multilevel"/>
    <w:tmpl w:val="CFF6A982"/>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
    <w:nsid w:val="0CFA768D"/>
    <w:multiLevelType w:val="multilevel"/>
    <w:tmpl w:val="BE007C22"/>
    <w:lvl w:ilvl="0">
      <w:start w:val="1"/>
      <w:numFmt w:val="decimal"/>
      <w:pStyle w:val="Heading1"/>
      <w:lvlText w:val="%1"/>
      <w:lvlJc w:val="left"/>
      <w:pPr>
        <w:ind w:left="432" w:hanging="432"/>
      </w:pPr>
      <w:rPr>
        <w:b/>
      </w:r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E1B4F0F"/>
    <w:multiLevelType w:val="hybridMultilevel"/>
    <w:tmpl w:val="57EEE196"/>
    <w:lvl w:ilvl="0" w:tplc="39EA443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09560DB"/>
    <w:multiLevelType w:val="hybridMultilevel"/>
    <w:tmpl w:val="35C8A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B15AF"/>
    <w:multiLevelType w:val="hybridMultilevel"/>
    <w:tmpl w:val="A38EE68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nsid w:val="18E07083"/>
    <w:multiLevelType w:val="hybridMultilevel"/>
    <w:tmpl w:val="855A5274"/>
    <w:lvl w:ilvl="0" w:tplc="2BA47BD2">
      <w:start w:val="1"/>
      <w:numFmt w:val="lowerLetter"/>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8">
    <w:nsid w:val="1B293237"/>
    <w:multiLevelType w:val="hybridMultilevel"/>
    <w:tmpl w:val="40A6B2A8"/>
    <w:lvl w:ilvl="0" w:tplc="E0AE2E3C">
      <w:start w:val="1"/>
      <w:numFmt w:val="decimal"/>
      <w:lvlText w:val="%1."/>
      <w:lvlJc w:val="left"/>
      <w:pPr>
        <w:ind w:left="717" w:hanging="360"/>
      </w:pPr>
      <w:rPr>
        <w:rFonts w:hint="default"/>
      </w:rPr>
    </w:lvl>
    <w:lvl w:ilvl="1" w:tplc="040C0019" w:tentative="1">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9">
    <w:nsid w:val="2437123D"/>
    <w:multiLevelType w:val="hybridMultilevel"/>
    <w:tmpl w:val="B84267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66E0172"/>
    <w:multiLevelType w:val="hybridMultilevel"/>
    <w:tmpl w:val="62720AA8"/>
    <w:lvl w:ilvl="0" w:tplc="040C000F">
      <w:start w:val="1"/>
      <w:numFmt w:val="decimal"/>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11">
    <w:nsid w:val="28B55364"/>
    <w:multiLevelType w:val="hybridMultilevel"/>
    <w:tmpl w:val="EBCC826A"/>
    <w:lvl w:ilvl="0" w:tplc="39EA443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2BF74BCD"/>
    <w:multiLevelType w:val="hybridMultilevel"/>
    <w:tmpl w:val="A88815C8"/>
    <w:lvl w:ilvl="0" w:tplc="DE9E086E">
      <w:start w:val="3"/>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D2803FA"/>
    <w:multiLevelType w:val="hybridMultilevel"/>
    <w:tmpl w:val="50E4986A"/>
    <w:lvl w:ilvl="0" w:tplc="8774D704">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2F771812"/>
    <w:multiLevelType w:val="hybridMultilevel"/>
    <w:tmpl w:val="9618A31A"/>
    <w:lvl w:ilvl="0" w:tplc="040C0001">
      <w:start w:val="1"/>
      <w:numFmt w:val="bullet"/>
      <w:lvlText w:val=""/>
      <w:lvlJc w:val="left"/>
      <w:pPr>
        <w:ind w:left="720" w:hanging="360"/>
      </w:pPr>
      <w:rPr>
        <w:rFonts w:ascii="Symbol" w:hAnsi="Symbol" w:hint="default"/>
      </w:rPr>
    </w:lvl>
    <w:lvl w:ilvl="1" w:tplc="B70AAA50">
      <w:start w:val="8"/>
      <w:numFmt w:val="bullet"/>
      <w:lvlText w:val="•"/>
      <w:lvlJc w:val="left"/>
      <w:pPr>
        <w:ind w:left="1785" w:hanging="705"/>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524732B"/>
    <w:multiLevelType w:val="hybridMultilevel"/>
    <w:tmpl w:val="1E8C380C"/>
    <w:lvl w:ilvl="0" w:tplc="AEFC81CC">
      <w:numFmt w:val="bullet"/>
      <w:lvlText w:val="-"/>
      <w:lvlJc w:val="left"/>
      <w:pPr>
        <w:ind w:left="720" w:hanging="360"/>
      </w:pPr>
      <w:rPr>
        <w:rFonts w:ascii="Tahoma" w:eastAsia="Calibri" w:hAnsi="Tahoma"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6">
    <w:nsid w:val="37C715A5"/>
    <w:multiLevelType w:val="hybridMultilevel"/>
    <w:tmpl w:val="FE4EBFF2"/>
    <w:lvl w:ilvl="0" w:tplc="39EA443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9E07C51"/>
    <w:multiLevelType w:val="hybridMultilevel"/>
    <w:tmpl w:val="E9669D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AFE595C"/>
    <w:multiLevelType w:val="hybridMultilevel"/>
    <w:tmpl w:val="50E4986A"/>
    <w:lvl w:ilvl="0" w:tplc="8774D704">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3DB17244"/>
    <w:multiLevelType w:val="hybridMultilevel"/>
    <w:tmpl w:val="C32E386C"/>
    <w:lvl w:ilvl="0" w:tplc="F0D25E7E">
      <w:start w:val="1"/>
      <w:numFmt w:val="bullet"/>
      <w:lvlText w:val="-"/>
      <w:lvlJc w:val="left"/>
      <w:pPr>
        <w:tabs>
          <w:tab w:val="num" w:pos="720"/>
        </w:tabs>
        <w:ind w:left="720" w:hanging="360"/>
      </w:pPr>
      <w:rPr>
        <w:rFonts w:ascii="Calibri" w:hAnsi="Calibri"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0">
    <w:nsid w:val="3F1C6187"/>
    <w:multiLevelType w:val="multilevel"/>
    <w:tmpl w:val="1FC41CB6"/>
    <w:lvl w:ilvl="0">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21">
    <w:nsid w:val="41EC3144"/>
    <w:multiLevelType w:val="hybridMultilevel"/>
    <w:tmpl w:val="7332A23E"/>
    <w:lvl w:ilvl="0" w:tplc="39EA443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3E30CAB"/>
    <w:multiLevelType w:val="hybridMultilevel"/>
    <w:tmpl w:val="615C909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nsid w:val="47C4617B"/>
    <w:multiLevelType w:val="multilevel"/>
    <w:tmpl w:val="0413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48407F40"/>
    <w:multiLevelType w:val="hybridMultilevel"/>
    <w:tmpl w:val="42FC532C"/>
    <w:lvl w:ilvl="0" w:tplc="F0D25E7E">
      <w:start w:val="1"/>
      <w:numFmt w:val="bullet"/>
      <w:lvlText w:val="-"/>
      <w:lvlJc w:val="left"/>
      <w:pPr>
        <w:tabs>
          <w:tab w:val="num" w:pos="720"/>
        </w:tabs>
        <w:ind w:left="720" w:hanging="360"/>
      </w:pPr>
      <w:rPr>
        <w:rFonts w:ascii="Calibri" w:hAnsi="Calibri"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5">
    <w:nsid w:val="4FF77026"/>
    <w:multiLevelType w:val="hybridMultilevel"/>
    <w:tmpl w:val="62720AA8"/>
    <w:lvl w:ilvl="0" w:tplc="040C000F">
      <w:start w:val="1"/>
      <w:numFmt w:val="decimal"/>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26">
    <w:nsid w:val="507C6A1B"/>
    <w:multiLevelType w:val="multilevel"/>
    <w:tmpl w:val="855A527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9F7032"/>
    <w:multiLevelType w:val="hybridMultilevel"/>
    <w:tmpl w:val="F93E6638"/>
    <w:lvl w:ilvl="0" w:tplc="39EA4434">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55C94895"/>
    <w:multiLevelType w:val="hybridMultilevel"/>
    <w:tmpl w:val="68AC1954"/>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9">
    <w:nsid w:val="58416C4F"/>
    <w:multiLevelType w:val="hybridMultilevel"/>
    <w:tmpl w:val="A3E400B0"/>
    <w:lvl w:ilvl="0" w:tplc="39EA443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BDC5E65"/>
    <w:multiLevelType w:val="hybridMultilevel"/>
    <w:tmpl w:val="137CE86E"/>
    <w:lvl w:ilvl="0" w:tplc="39EA443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FB164F2"/>
    <w:multiLevelType w:val="hybridMultilevel"/>
    <w:tmpl w:val="88BE5B92"/>
    <w:lvl w:ilvl="0" w:tplc="1550DEEC">
      <w:numFmt w:val="bullet"/>
      <w:lvlText w:val="•"/>
      <w:lvlJc w:val="left"/>
      <w:pPr>
        <w:ind w:left="1065" w:hanging="705"/>
      </w:pPr>
      <w:rPr>
        <w:rFonts w:ascii="Times New Roman" w:eastAsiaTheme="majorEastAsia"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nsid w:val="6F6A7901"/>
    <w:multiLevelType w:val="multilevel"/>
    <w:tmpl w:val="855A527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40E13F3"/>
    <w:multiLevelType w:val="hybridMultilevel"/>
    <w:tmpl w:val="E6CCBE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44C6AA9"/>
    <w:multiLevelType w:val="hybridMultilevel"/>
    <w:tmpl w:val="4E1E436E"/>
    <w:lvl w:ilvl="0" w:tplc="39EA443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77EB42CC"/>
    <w:multiLevelType w:val="hybridMultilevel"/>
    <w:tmpl w:val="0FC45166"/>
    <w:lvl w:ilvl="0" w:tplc="976ED0E2">
      <w:start w:val="1"/>
      <w:numFmt w:val="decimal"/>
      <w:lvlText w:val="%1."/>
      <w:lvlJc w:val="left"/>
      <w:pPr>
        <w:ind w:left="900" w:hanging="360"/>
      </w:pPr>
      <w:rPr>
        <w:rFonts w:hint="default"/>
        <w:u w:val="none"/>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36">
    <w:nsid w:val="789F34E0"/>
    <w:multiLevelType w:val="hybridMultilevel"/>
    <w:tmpl w:val="9FD88D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nsid w:val="7B5B24AA"/>
    <w:multiLevelType w:val="hybridMultilevel"/>
    <w:tmpl w:val="881AD2B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nsid w:val="7C3D7376"/>
    <w:multiLevelType w:val="hybridMultilevel"/>
    <w:tmpl w:val="6CD47BD4"/>
    <w:lvl w:ilvl="0" w:tplc="39EA4434">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9">
    <w:nsid w:val="7CFE75DF"/>
    <w:multiLevelType w:val="hybridMultilevel"/>
    <w:tmpl w:val="891C93AC"/>
    <w:lvl w:ilvl="0" w:tplc="39EA4434">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0">
    <w:nsid w:val="7E50160E"/>
    <w:multiLevelType w:val="hybridMultilevel"/>
    <w:tmpl w:val="824AF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F290BDD"/>
    <w:multiLevelType w:val="hybridMultilevel"/>
    <w:tmpl w:val="A508C434"/>
    <w:lvl w:ilvl="0" w:tplc="F0D25E7E">
      <w:start w:val="1"/>
      <w:numFmt w:val="bullet"/>
      <w:lvlText w:val="-"/>
      <w:lvlJc w:val="left"/>
      <w:pPr>
        <w:tabs>
          <w:tab w:val="num" w:pos="720"/>
        </w:tabs>
        <w:ind w:left="720" w:hanging="360"/>
      </w:pPr>
      <w:rPr>
        <w:rFonts w:ascii="Calibri" w:hAnsi="Calibri"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
  </w:num>
  <w:num w:numId="4">
    <w:abstractNumId w:val="41"/>
  </w:num>
  <w:num w:numId="5">
    <w:abstractNumId w:val="7"/>
  </w:num>
  <w:num w:numId="6">
    <w:abstractNumId w:val="32"/>
  </w:num>
  <w:num w:numId="7">
    <w:abstractNumId w:val="26"/>
  </w:num>
  <w:num w:numId="8">
    <w:abstractNumId w:val="10"/>
  </w:num>
  <w:num w:numId="9">
    <w:abstractNumId w:val="8"/>
  </w:num>
  <w:num w:numId="10">
    <w:abstractNumId w:val="37"/>
  </w:num>
  <w:num w:numId="11">
    <w:abstractNumId w:val="14"/>
  </w:num>
  <w:num w:numId="12">
    <w:abstractNumId w:val="17"/>
  </w:num>
  <w:num w:numId="13">
    <w:abstractNumId w:val="40"/>
  </w:num>
  <w:num w:numId="14">
    <w:abstractNumId w:val="33"/>
  </w:num>
  <w:num w:numId="15">
    <w:abstractNumId w:val="24"/>
  </w:num>
  <w:num w:numId="16">
    <w:abstractNumId w:val="5"/>
  </w:num>
  <w:num w:numId="17">
    <w:abstractNumId w:val="12"/>
  </w:num>
  <w:num w:numId="18">
    <w:abstractNumId w:val="13"/>
  </w:num>
  <w:num w:numId="19">
    <w:abstractNumId w:val="20"/>
  </w:num>
  <w:num w:numId="20">
    <w:abstractNumId w:val="18"/>
  </w:num>
  <w:num w:numId="21">
    <w:abstractNumId w:val="25"/>
  </w:num>
  <w:num w:numId="22">
    <w:abstractNumId w:val="27"/>
  </w:num>
  <w:num w:numId="23">
    <w:abstractNumId w:val="23"/>
  </w:num>
  <w:num w:numId="24">
    <w:abstractNumId w:val="6"/>
  </w:num>
  <w:num w:numId="25">
    <w:abstractNumId w:val="11"/>
  </w:num>
  <w:num w:numId="26">
    <w:abstractNumId w:val="29"/>
  </w:num>
  <w:num w:numId="27">
    <w:abstractNumId w:val="21"/>
  </w:num>
  <w:num w:numId="28">
    <w:abstractNumId w:val="4"/>
  </w:num>
  <w:num w:numId="29">
    <w:abstractNumId w:val="34"/>
  </w:num>
  <w:num w:numId="30">
    <w:abstractNumId w:val="9"/>
  </w:num>
  <w:num w:numId="31">
    <w:abstractNumId w:val="35"/>
  </w:num>
  <w:num w:numId="32">
    <w:abstractNumId w:val="2"/>
  </w:num>
  <w:num w:numId="33">
    <w:abstractNumId w:val="36"/>
  </w:num>
  <w:num w:numId="34">
    <w:abstractNumId w:val="22"/>
  </w:num>
  <w:num w:numId="35">
    <w:abstractNumId w:val="15"/>
  </w:num>
  <w:num w:numId="36">
    <w:abstractNumId w:val="3"/>
  </w:num>
  <w:num w:numId="37">
    <w:abstractNumId w:val="28"/>
  </w:num>
  <w:num w:numId="38">
    <w:abstractNumId w:val="3"/>
  </w:num>
  <w:num w:numId="39">
    <w:abstractNumId w:val="39"/>
  </w:num>
  <w:num w:numId="40">
    <w:abstractNumId w:val="30"/>
  </w:num>
  <w:num w:numId="41">
    <w:abstractNumId w:val="16"/>
  </w:num>
  <w:num w:numId="42">
    <w:abstractNumId w:val="38"/>
  </w:num>
  <w:num w:numId="43">
    <w:abstractNumId w:val="31"/>
  </w:num>
  <w:num w:numId="44">
    <w:abstractNumId w:val="3"/>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isplayHorizontalDrawingGridEvery w:val="2"/>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E49EB"/>
    <w:rsid w:val="000016E4"/>
    <w:rsid w:val="00002BD8"/>
    <w:rsid w:val="00006354"/>
    <w:rsid w:val="00006443"/>
    <w:rsid w:val="00012042"/>
    <w:rsid w:val="0001294E"/>
    <w:rsid w:val="000149D1"/>
    <w:rsid w:val="00014DA2"/>
    <w:rsid w:val="00015A0C"/>
    <w:rsid w:val="0002015F"/>
    <w:rsid w:val="00021D0C"/>
    <w:rsid w:val="00024ADF"/>
    <w:rsid w:val="00026C5E"/>
    <w:rsid w:val="000271CE"/>
    <w:rsid w:val="00027EF7"/>
    <w:rsid w:val="00032C5E"/>
    <w:rsid w:val="000345B8"/>
    <w:rsid w:val="00036849"/>
    <w:rsid w:val="0004291C"/>
    <w:rsid w:val="00044776"/>
    <w:rsid w:val="00053299"/>
    <w:rsid w:val="000536CD"/>
    <w:rsid w:val="00056E9F"/>
    <w:rsid w:val="00062337"/>
    <w:rsid w:val="00063B5B"/>
    <w:rsid w:val="00065865"/>
    <w:rsid w:val="0007032A"/>
    <w:rsid w:val="000707E9"/>
    <w:rsid w:val="00070857"/>
    <w:rsid w:val="000721C9"/>
    <w:rsid w:val="00072685"/>
    <w:rsid w:val="00073A15"/>
    <w:rsid w:val="00074EEC"/>
    <w:rsid w:val="00080CFD"/>
    <w:rsid w:val="000821E8"/>
    <w:rsid w:val="00087D22"/>
    <w:rsid w:val="0009370A"/>
    <w:rsid w:val="00097EA9"/>
    <w:rsid w:val="000A1795"/>
    <w:rsid w:val="000A1AAC"/>
    <w:rsid w:val="000A4B0E"/>
    <w:rsid w:val="000A6BA6"/>
    <w:rsid w:val="000B1DC4"/>
    <w:rsid w:val="000B2389"/>
    <w:rsid w:val="000B41E7"/>
    <w:rsid w:val="000B4363"/>
    <w:rsid w:val="000B7A80"/>
    <w:rsid w:val="000B7B12"/>
    <w:rsid w:val="000C241E"/>
    <w:rsid w:val="000C3BBB"/>
    <w:rsid w:val="000C427A"/>
    <w:rsid w:val="000C4E64"/>
    <w:rsid w:val="000D17AC"/>
    <w:rsid w:val="000D1C3B"/>
    <w:rsid w:val="000D27FA"/>
    <w:rsid w:val="000D292D"/>
    <w:rsid w:val="000D435A"/>
    <w:rsid w:val="000D49F6"/>
    <w:rsid w:val="000D7296"/>
    <w:rsid w:val="000E0AF4"/>
    <w:rsid w:val="000F0A27"/>
    <w:rsid w:val="000F3D4F"/>
    <w:rsid w:val="000F550F"/>
    <w:rsid w:val="000F7E75"/>
    <w:rsid w:val="001001CC"/>
    <w:rsid w:val="00101D74"/>
    <w:rsid w:val="00101E9B"/>
    <w:rsid w:val="0010247D"/>
    <w:rsid w:val="0010778C"/>
    <w:rsid w:val="00113767"/>
    <w:rsid w:val="00115016"/>
    <w:rsid w:val="001158DD"/>
    <w:rsid w:val="00115D09"/>
    <w:rsid w:val="00117702"/>
    <w:rsid w:val="00121042"/>
    <w:rsid w:val="00126587"/>
    <w:rsid w:val="00130420"/>
    <w:rsid w:val="001338D7"/>
    <w:rsid w:val="001361F7"/>
    <w:rsid w:val="001427E1"/>
    <w:rsid w:val="00143D10"/>
    <w:rsid w:val="001471F6"/>
    <w:rsid w:val="00150D77"/>
    <w:rsid w:val="001525A3"/>
    <w:rsid w:val="001530AD"/>
    <w:rsid w:val="001551F5"/>
    <w:rsid w:val="001615B5"/>
    <w:rsid w:val="001633E3"/>
    <w:rsid w:val="00163A18"/>
    <w:rsid w:val="00165FE4"/>
    <w:rsid w:val="00167381"/>
    <w:rsid w:val="0017222D"/>
    <w:rsid w:val="00174DC3"/>
    <w:rsid w:val="0017604A"/>
    <w:rsid w:val="0018549B"/>
    <w:rsid w:val="001867D2"/>
    <w:rsid w:val="0019096D"/>
    <w:rsid w:val="0019225B"/>
    <w:rsid w:val="001940E4"/>
    <w:rsid w:val="00194BCD"/>
    <w:rsid w:val="00195C62"/>
    <w:rsid w:val="001966D0"/>
    <w:rsid w:val="00197ACB"/>
    <w:rsid w:val="001A12EC"/>
    <w:rsid w:val="001A14A7"/>
    <w:rsid w:val="001A2588"/>
    <w:rsid w:val="001A2C1B"/>
    <w:rsid w:val="001A4465"/>
    <w:rsid w:val="001A50CB"/>
    <w:rsid w:val="001A6647"/>
    <w:rsid w:val="001B0DC2"/>
    <w:rsid w:val="001B1914"/>
    <w:rsid w:val="001B24F8"/>
    <w:rsid w:val="001C22FC"/>
    <w:rsid w:val="001C2F81"/>
    <w:rsid w:val="001C3F5E"/>
    <w:rsid w:val="001C5CEA"/>
    <w:rsid w:val="001D26FC"/>
    <w:rsid w:val="001D2BD5"/>
    <w:rsid w:val="001D3A78"/>
    <w:rsid w:val="001D59F5"/>
    <w:rsid w:val="001D5A9C"/>
    <w:rsid w:val="001E3FE7"/>
    <w:rsid w:val="001E4FDB"/>
    <w:rsid w:val="001E5D7A"/>
    <w:rsid w:val="001E7D82"/>
    <w:rsid w:val="001F00BF"/>
    <w:rsid w:val="001F54F6"/>
    <w:rsid w:val="002022E7"/>
    <w:rsid w:val="002047CF"/>
    <w:rsid w:val="002101AA"/>
    <w:rsid w:val="00210D91"/>
    <w:rsid w:val="00212115"/>
    <w:rsid w:val="00214917"/>
    <w:rsid w:val="00214E35"/>
    <w:rsid w:val="002150E9"/>
    <w:rsid w:val="002151F8"/>
    <w:rsid w:val="0022222B"/>
    <w:rsid w:val="00226978"/>
    <w:rsid w:val="00226CE1"/>
    <w:rsid w:val="002322A7"/>
    <w:rsid w:val="0023271F"/>
    <w:rsid w:val="002340EE"/>
    <w:rsid w:val="00242464"/>
    <w:rsid w:val="00243721"/>
    <w:rsid w:val="00243DE7"/>
    <w:rsid w:val="0024474C"/>
    <w:rsid w:val="00244B79"/>
    <w:rsid w:val="00245A2D"/>
    <w:rsid w:val="00246074"/>
    <w:rsid w:val="0025004B"/>
    <w:rsid w:val="00254814"/>
    <w:rsid w:val="00255BA0"/>
    <w:rsid w:val="00266C8E"/>
    <w:rsid w:val="002718CB"/>
    <w:rsid w:val="002772B0"/>
    <w:rsid w:val="00281289"/>
    <w:rsid w:val="00285F18"/>
    <w:rsid w:val="0028641F"/>
    <w:rsid w:val="00287703"/>
    <w:rsid w:val="002905F7"/>
    <w:rsid w:val="002913A4"/>
    <w:rsid w:val="00294870"/>
    <w:rsid w:val="002949E3"/>
    <w:rsid w:val="002963C5"/>
    <w:rsid w:val="002A0D45"/>
    <w:rsid w:val="002A1459"/>
    <w:rsid w:val="002A28E9"/>
    <w:rsid w:val="002A4778"/>
    <w:rsid w:val="002A5EB1"/>
    <w:rsid w:val="002A682F"/>
    <w:rsid w:val="002A7B04"/>
    <w:rsid w:val="002A7BF8"/>
    <w:rsid w:val="002B22D8"/>
    <w:rsid w:val="002B43C9"/>
    <w:rsid w:val="002B67BC"/>
    <w:rsid w:val="002B7546"/>
    <w:rsid w:val="002C0322"/>
    <w:rsid w:val="002C11E5"/>
    <w:rsid w:val="002C402B"/>
    <w:rsid w:val="002C4B0F"/>
    <w:rsid w:val="002C4D60"/>
    <w:rsid w:val="002C6658"/>
    <w:rsid w:val="002C7C81"/>
    <w:rsid w:val="002D0494"/>
    <w:rsid w:val="002D04C3"/>
    <w:rsid w:val="002D4160"/>
    <w:rsid w:val="002D457D"/>
    <w:rsid w:val="002E01FB"/>
    <w:rsid w:val="002E1F12"/>
    <w:rsid w:val="002E3515"/>
    <w:rsid w:val="002E5B49"/>
    <w:rsid w:val="002E6364"/>
    <w:rsid w:val="002E669D"/>
    <w:rsid w:val="002F45CC"/>
    <w:rsid w:val="00306A6F"/>
    <w:rsid w:val="00320285"/>
    <w:rsid w:val="00321785"/>
    <w:rsid w:val="00322440"/>
    <w:rsid w:val="003240CA"/>
    <w:rsid w:val="00324558"/>
    <w:rsid w:val="00327A1E"/>
    <w:rsid w:val="00327F00"/>
    <w:rsid w:val="00330676"/>
    <w:rsid w:val="00331B70"/>
    <w:rsid w:val="00332372"/>
    <w:rsid w:val="003361D4"/>
    <w:rsid w:val="003373C7"/>
    <w:rsid w:val="00341000"/>
    <w:rsid w:val="0034192B"/>
    <w:rsid w:val="00341BB6"/>
    <w:rsid w:val="0034542B"/>
    <w:rsid w:val="00345A74"/>
    <w:rsid w:val="00351D60"/>
    <w:rsid w:val="003526D4"/>
    <w:rsid w:val="003538B7"/>
    <w:rsid w:val="00354DFE"/>
    <w:rsid w:val="00355F22"/>
    <w:rsid w:val="003610B3"/>
    <w:rsid w:val="003620C2"/>
    <w:rsid w:val="00367CA6"/>
    <w:rsid w:val="00371111"/>
    <w:rsid w:val="00371F0D"/>
    <w:rsid w:val="00372F79"/>
    <w:rsid w:val="003742C3"/>
    <w:rsid w:val="00375E10"/>
    <w:rsid w:val="00385BF8"/>
    <w:rsid w:val="003872BA"/>
    <w:rsid w:val="0039090A"/>
    <w:rsid w:val="003916ED"/>
    <w:rsid w:val="0039548B"/>
    <w:rsid w:val="003A0819"/>
    <w:rsid w:val="003A0D6B"/>
    <w:rsid w:val="003A0DB0"/>
    <w:rsid w:val="003A4F30"/>
    <w:rsid w:val="003A50A2"/>
    <w:rsid w:val="003A586E"/>
    <w:rsid w:val="003A797A"/>
    <w:rsid w:val="003B1232"/>
    <w:rsid w:val="003B13CB"/>
    <w:rsid w:val="003B540C"/>
    <w:rsid w:val="003B563E"/>
    <w:rsid w:val="003C15FF"/>
    <w:rsid w:val="003C3C8C"/>
    <w:rsid w:val="003C4C27"/>
    <w:rsid w:val="003C7F6B"/>
    <w:rsid w:val="003D6F7D"/>
    <w:rsid w:val="003E026A"/>
    <w:rsid w:val="003E0D40"/>
    <w:rsid w:val="003E2CED"/>
    <w:rsid w:val="003F0A9E"/>
    <w:rsid w:val="003F0BE0"/>
    <w:rsid w:val="003F3147"/>
    <w:rsid w:val="003F3DD4"/>
    <w:rsid w:val="003F3EB1"/>
    <w:rsid w:val="003F4626"/>
    <w:rsid w:val="003F6102"/>
    <w:rsid w:val="003F7D8C"/>
    <w:rsid w:val="00400F3F"/>
    <w:rsid w:val="00400FCE"/>
    <w:rsid w:val="00403525"/>
    <w:rsid w:val="00403895"/>
    <w:rsid w:val="00404D4B"/>
    <w:rsid w:val="00406099"/>
    <w:rsid w:val="00406B40"/>
    <w:rsid w:val="00412079"/>
    <w:rsid w:val="00412A79"/>
    <w:rsid w:val="00415557"/>
    <w:rsid w:val="00420D9B"/>
    <w:rsid w:val="00422797"/>
    <w:rsid w:val="00423378"/>
    <w:rsid w:val="0042515D"/>
    <w:rsid w:val="004263C8"/>
    <w:rsid w:val="00427794"/>
    <w:rsid w:val="00434214"/>
    <w:rsid w:val="00435DFB"/>
    <w:rsid w:val="0043627F"/>
    <w:rsid w:val="0044039E"/>
    <w:rsid w:val="00444756"/>
    <w:rsid w:val="00447967"/>
    <w:rsid w:val="004502C1"/>
    <w:rsid w:val="00450508"/>
    <w:rsid w:val="004512E4"/>
    <w:rsid w:val="00451E07"/>
    <w:rsid w:val="00453F34"/>
    <w:rsid w:val="0045557C"/>
    <w:rsid w:val="004562E5"/>
    <w:rsid w:val="004613D5"/>
    <w:rsid w:val="00462F3A"/>
    <w:rsid w:val="00466A3C"/>
    <w:rsid w:val="00467627"/>
    <w:rsid w:val="004713B6"/>
    <w:rsid w:val="00475619"/>
    <w:rsid w:val="0047779E"/>
    <w:rsid w:val="00480639"/>
    <w:rsid w:val="0048154E"/>
    <w:rsid w:val="004855C6"/>
    <w:rsid w:val="004902C5"/>
    <w:rsid w:val="004906D1"/>
    <w:rsid w:val="004944B7"/>
    <w:rsid w:val="004A566B"/>
    <w:rsid w:val="004B03A9"/>
    <w:rsid w:val="004B36E4"/>
    <w:rsid w:val="004B37C5"/>
    <w:rsid w:val="004B44BD"/>
    <w:rsid w:val="004B5DEA"/>
    <w:rsid w:val="004B6AE3"/>
    <w:rsid w:val="004C3958"/>
    <w:rsid w:val="004C467B"/>
    <w:rsid w:val="004C72C0"/>
    <w:rsid w:val="004D1288"/>
    <w:rsid w:val="004E0F77"/>
    <w:rsid w:val="004F513F"/>
    <w:rsid w:val="005006D9"/>
    <w:rsid w:val="00500C65"/>
    <w:rsid w:val="00503968"/>
    <w:rsid w:val="0050472E"/>
    <w:rsid w:val="00506303"/>
    <w:rsid w:val="00506ED1"/>
    <w:rsid w:val="00507ED6"/>
    <w:rsid w:val="00510827"/>
    <w:rsid w:val="00512651"/>
    <w:rsid w:val="00512663"/>
    <w:rsid w:val="0051278F"/>
    <w:rsid w:val="00512908"/>
    <w:rsid w:val="00515916"/>
    <w:rsid w:val="00520438"/>
    <w:rsid w:val="00524243"/>
    <w:rsid w:val="0052581D"/>
    <w:rsid w:val="005264BC"/>
    <w:rsid w:val="00530451"/>
    <w:rsid w:val="00532864"/>
    <w:rsid w:val="005329B3"/>
    <w:rsid w:val="00533D79"/>
    <w:rsid w:val="00535C75"/>
    <w:rsid w:val="00541E75"/>
    <w:rsid w:val="00543A89"/>
    <w:rsid w:val="005467D0"/>
    <w:rsid w:val="005477F9"/>
    <w:rsid w:val="0055424A"/>
    <w:rsid w:val="00555636"/>
    <w:rsid w:val="00555D51"/>
    <w:rsid w:val="00556D38"/>
    <w:rsid w:val="00563AEE"/>
    <w:rsid w:val="00564528"/>
    <w:rsid w:val="00571AF0"/>
    <w:rsid w:val="00572187"/>
    <w:rsid w:val="00572358"/>
    <w:rsid w:val="005807BE"/>
    <w:rsid w:val="00586161"/>
    <w:rsid w:val="00586519"/>
    <w:rsid w:val="005924B4"/>
    <w:rsid w:val="00593F89"/>
    <w:rsid w:val="005942BE"/>
    <w:rsid w:val="005A04B8"/>
    <w:rsid w:val="005A39B2"/>
    <w:rsid w:val="005A6ACD"/>
    <w:rsid w:val="005B22DD"/>
    <w:rsid w:val="005B376A"/>
    <w:rsid w:val="005B4708"/>
    <w:rsid w:val="005B6DC7"/>
    <w:rsid w:val="005B72FF"/>
    <w:rsid w:val="005C20F1"/>
    <w:rsid w:val="005C3809"/>
    <w:rsid w:val="005C68E9"/>
    <w:rsid w:val="005C69A3"/>
    <w:rsid w:val="005C7173"/>
    <w:rsid w:val="005D0725"/>
    <w:rsid w:val="005D0F10"/>
    <w:rsid w:val="005D2A5E"/>
    <w:rsid w:val="005D5204"/>
    <w:rsid w:val="005D67BF"/>
    <w:rsid w:val="005E093C"/>
    <w:rsid w:val="005E0C70"/>
    <w:rsid w:val="005E16AF"/>
    <w:rsid w:val="005E2819"/>
    <w:rsid w:val="005E4E4F"/>
    <w:rsid w:val="005E75CF"/>
    <w:rsid w:val="005F0C42"/>
    <w:rsid w:val="005F148B"/>
    <w:rsid w:val="005F27AA"/>
    <w:rsid w:val="005F46FF"/>
    <w:rsid w:val="005F4C92"/>
    <w:rsid w:val="005F508A"/>
    <w:rsid w:val="005F712B"/>
    <w:rsid w:val="005F7731"/>
    <w:rsid w:val="00602A09"/>
    <w:rsid w:val="00603459"/>
    <w:rsid w:val="00604170"/>
    <w:rsid w:val="0061126B"/>
    <w:rsid w:val="00615445"/>
    <w:rsid w:val="0062227C"/>
    <w:rsid w:val="006237F9"/>
    <w:rsid w:val="00624905"/>
    <w:rsid w:val="00626065"/>
    <w:rsid w:val="00630BAF"/>
    <w:rsid w:val="00632FDD"/>
    <w:rsid w:val="0063434E"/>
    <w:rsid w:val="00634E0F"/>
    <w:rsid w:val="00636818"/>
    <w:rsid w:val="00642BD4"/>
    <w:rsid w:val="00646452"/>
    <w:rsid w:val="00646C52"/>
    <w:rsid w:val="006470CD"/>
    <w:rsid w:val="0065181E"/>
    <w:rsid w:val="00652A70"/>
    <w:rsid w:val="00653349"/>
    <w:rsid w:val="006542AD"/>
    <w:rsid w:val="006545B2"/>
    <w:rsid w:val="00656B13"/>
    <w:rsid w:val="00662261"/>
    <w:rsid w:val="00662300"/>
    <w:rsid w:val="0066352A"/>
    <w:rsid w:val="0066361F"/>
    <w:rsid w:val="00665B46"/>
    <w:rsid w:val="00670317"/>
    <w:rsid w:val="0067467A"/>
    <w:rsid w:val="006752DE"/>
    <w:rsid w:val="006761BB"/>
    <w:rsid w:val="00676505"/>
    <w:rsid w:val="0067734D"/>
    <w:rsid w:val="0067797D"/>
    <w:rsid w:val="0068075B"/>
    <w:rsid w:val="00681C6B"/>
    <w:rsid w:val="00682707"/>
    <w:rsid w:val="00683AA8"/>
    <w:rsid w:val="0068597B"/>
    <w:rsid w:val="006867F6"/>
    <w:rsid w:val="00694095"/>
    <w:rsid w:val="00694C9E"/>
    <w:rsid w:val="00695994"/>
    <w:rsid w:val="006A028C"/>
    <w:rsid w:val="006A15FC"/>
    <w:rsid w:val="006A4E66"/>
    <w:rsid w:val="006A61D2"/>
    <w:rsid w:val="006A6D86"/>
    <w:rsid w:val="006A7711"/>
    <w:rsid w:val="006B17B0"/>
    <w:rsid w:val="006B2F8E"/>
    <w:rsid w:val="006B39AA"/>
    <w:rsid w:val="006B5AFE"/>
    <w:rsid w:val="006B70B4"/>
    <w:rsid w:val="006C118A"/>
    <w:rsid w:val="006C2B69"/>
    <w:rsid w:val="006C4133"/>
    <w:rsid w:val="006C6E80"/>
    <w:rsid w:val="006C713C"/>
    <w:rsid w:val="006D03FC"/>
    <w:rsid w:val="006D065A"/>
    <w:rsid w:val="006D085A"/>
    <w:rsid w:val="006D29A1"/>
    <w:rsid w:val="006D3605"/>
    <w:rsid w:val="006D4456"/>
    <w:rsid w:val="006D46F1"/>
    <w:rsid w:val="006D53A4"/>
    <w:rsid w:val="006D62D4"/>
    <w:rsid w:val="006D6423"/>
    <w:rsid w:val="006E092C"/>
    <w:rsid w:val="006E15E4"/>
    <w:rsid w:val="006E2F8A"/>
    <w:rsid w:val="006E6086"/>
    <w:rsid w:val="006E738B"/>
    <w:rsid w:val="006E77E2"/>
    <w:rsid w:val="006F3E5E"/>
    <w:rsid w:val="00703BF0"/>
    <w:rsid w:val="00707E31"/>
    <w:rsid w:val="0071050A"/>
    <w:rsid w:val="00714C67"/>
    <w:rsid w:val="0071627F"/>
    <w:rsid w:val="00720EF0"/>
    <w:rsid w:val="007219A3"/>
    <w:rsid w:val="00723099"/>
    <w:rsid w:val="0072482D"/>
    <w:rsid w:val="00726D20"/>
    <w:rsid w:val="00733D0E"/>
    <w:rsid w:val="007343FE"/>
    <w:rsid w:val="00742695"/>
    <w:rsid w:val="00744DE8"/>
    <w:rsid w:val="00747F19"/>
    <w:rsid w:val="00751091"/>
    <w:rsid w:val="00756517"/>
    <w:rsid w:val="00761FB2"/>
    <w:rsid w:val="00770B1F"/>
    <w:rsid w:val="007745D7"/>
    <w:rsid w:val="007774E8"/>
    <w:rsid w:val="0078069F"/>
    <w:rsid w:val="00783847"/>
    <w:rsid w:val="0078731C"/>
    <w:rsid w:val="0079088A"/>
    <w:rsid w:val="00794F36"/>
    <w:rsid w:val="007968F8"/>
    <w:rsid w:val="00796E17"/>
    <w:rsid w:val="007A087D"/>
    <w:rsid w:val="007A4A7F"/>
    <w:rsid w:val="007B0ABB"/>
    <w:rsid w:val="007B0CAB"/>
    <w:rsid w:val="007B266B"/>
    <w:rsid w:val="007C4D8B"/>
    <w:rsid w:val="007D2543"/>
    <w:rsid w:val="007D343A"/>
    <w:rsid w:val="007D5D04"/>
    <w:rsid w:val="007D71A5"/>
    <w:rsid w:val="007D7C0D"/>
    <w:rsid w:val="007E76B6"/>
    <w:rsid w:val="007F2F70"/>
    <w:rsid w:val="007F371D"/>
    <w:rsid w:val="007F3F59"/>
    <w:rsid w:val="007F5BC8"/>
    <w:rsid w:val="00800706"/>
    <w:rsid w:val="008012B3"/>
    <w:rsid w:val="008015E8"/>
    <w:rsid w:val="00804C43"/>
    <w:rsid w:val="00805291"/>
    <w:rsid w:val="00805919"/>
    <w:rsid w:val="0080744E"/>
    <w:rsid w:val="00807A3B"/>
    <w:rsid w:val="008100DC"/>
    <w:rsid w:val="0081080C"/>
    <w:rsid w:val="008143B3"/>
    <w:rsid w:val="008178D3"/>
    <w:rsid w:val="00820248"/>
    <w:rsid w:val="00825F17"/>
    <w:rsid w:val="00826A75"/>
    <w:rsid w:val="00826DC9"/>
    <w:rsid w:val="00830C3F"/>
    <w:rsid w:val="00831083"/>
    <w:rsid w:val="00831A94"/>
    <w:rsid w:val="00833D06"/>
    <w:rsid w:val="00837AA0"/>
    <w:rsid w:val="00844E05"/>
    <w:rsid w:val="00844F1B"/>
    <w:rsid w:val="00847C11"/>
    <w:rsid w:val="00847EAF"/>
    <w:rsid w:val="00852111"/>
    <w:rsid w:val="00856527"/>
    <w:rsid w:val="00856A83"/>
    <w:rsid w:val="00856F51"/>
    <w:rsid w:val="008578BB"/>
    <w:rsid w:val="008608FB"/>
    <w:rsid w:val="00864B87"/>
    <w:rsid w:val="00867CDF"/>
    <w:rsid w:val="00867D36"/>
    <w:rsid w:val="00871F95"/>
    <w:rsid w:val="00873C0C"/>
    <w:rsid w:val="00874667"/>
    <w:rsid w:val="008747E2"/>
    <w:rsid w:val="00876051"/>
    <w:rsid w:val="00880C0B"/>
    <w:rsid w:val="00880C44"/>
    <w:rsid w:val="008833BF"/>
    <w:rsid w:val="008911DF"/>
    <w:rsid w:val="0089348D"/>
    <w:rsid w:val="00896841"/>
    <w:rsid w:val="008A53C0"/>
    <w:rsid w:val="008B150C"/>
    <w:rsid w:val="008C0EE9"/>
    <w:rsid w:val="008C667D"/>
    <w:rsid w:val="008C6853"/>
    <w:rsid w:val="008D3BDD"/>
    <w:rsid w:val="008D7470"/>
    <w:rsid w:val="008E0007"/>
    <w:rsid w:val="008E11F1"/>
    <w:rsid w:val="008E1941"/>
    <w:rsid w:val="008E4C07"/>
    <w:rsid w:val="008F272E"/>
    <w:rsid w:val="008F4987"/>
    <w:rsid w:val="008F4AD7"/>
    <w:rsid w:val="008F525E"/>
    <w:rsid w:val="008F66A3"/>
    <w:rsid w:val="008F68AF"/>
    <w:rsid w:val="008F6B4E"/>
    <w:rsid w:val="00901D6A"/>
    <w:rsid w:val="0090427B"/>
    <w:rsid w:val="00906C6E"/>
    <w:rsid w:val="00910DA3"/>
    <w:rsid w:val="00911B2B"/>
    <w:rsid w:val="00916233"/>
    <w:rsid w:val="009259AF"/>
    <w:rsid w:val="00926D70"/>
    <w:rsid w:val="00927E24"/>
    <w:rsid w:val="00930967"/>
    <w:rsid w:val="00931A6A"/>
    <w:rsid w:val="00932EBB"/>
    <w:rsid w:val="00934625"/>
    <w:rsid w:val="009349C2"/>
    <w:rsid w:val="00935879"/>
    <w:rsid w:val="00936142"/>
    <w:rsid w:val="00942627"/>
    <w:rsid w:val="00944BB8"/>
    <w:rsid w:val="00953ED0"/>
    <w:rsid w:val="00954C5D"/>
    <w:rsid w:val="00956E6A"/>
    <w:rsid w:val="00960681"/>
    <w:rsid w:val="009643C0"/>
    <w:rsid w:val="009643FF"/>
    <w:rsid w:val="00967D70"/>
    <w:rsid w:val="00970E29"/>
    <w:rsid w:val="0097184B"/>
    <w:rsid w:val="00973425"/>
    <w:rsid w:val="00973805"/>
    <w:rsid w:val="00973CA7"/>
    <w:rsid w:val="00976809"/>
    <w:rsid w:val="009823A3"/>
    <w:rsid w:val="00984DBE"/>
    <w:rsid w:val="00987935"/>
    <w:rsid w:val="009902DB"/>
    <w:rsid w:val="00991961"/>
    <w:rsid w:val="009A50A0"/>
    <w:rsid w:val="009A6F8B"/>
    <w:rsid w:val="009B131A"/>
    <w:rsid w:val="009B44DB"/>
    <w:rsid w:val="009B48CF"/>
    <w:rsid w:val="009B7BE9"/>
    <w:rsid w:val="009C292B"/>
    <w:rsid w:val="009C4653"/>
    <w:rsid w:val="009C480F"/>
    <w:rsid w:val="009D47A6"/>
    <w:rsid w:val="009D5AF8"/>
    <w:rsid w:val="009D67CD"/>
    <w:rsid w:val="009E0D7B"/>
    <w:rsid w:val="009E1AA6"/>
    <w:rsid w:val="009E1CEC"/>
    <w:rsid w:val="009E29DE"/>
    <w:rsid w:val="009E626D"/>
    <w:rsid w:val="009E6E3E"/>
    <w:rsid w:val="009F060C"/>
    <w:rsid w:val="009F2B1F"/>
    <w:rsid w:val="009F2E70"/>
    <w:rsid w:val="009F3584"/>
    <w:rsid w:val="009F7CD5"/>
    <w:rsid w:val="00A007C7"/>
    <w:rsid w:val="00A026F0"/>
    <w:rsid w:val="00A044A7"/>
    <w:rsid w:val="00A05092"/>
    <w:rsid w:val="00A075C5"/>
    <w:rsid w:val="00A1489E"/>
    <w:rsid w:val="00A16198"/>
    <w:rsid w:val="00A231B1"/>
    <w:rsid w:val="00A304C8"/>
    <w:rsid w:val="00A309DB"/>
    <w:rsid w:val="00A31A74"/>
    <w:rsid w:val="00A3297E"/>
    <w:rsid w:val="00A35DA3"/>
    <w:rsid w:val="00A37C1D"/>
    <w:rsid w:val="00A4284B"/>
    <w:rsid w:val="00A45BA3"/>
    <w:rsid w:val="00A469B8"/>
    <w:rsid w:val="00A5091E"/>
    <w:rsid w:val="00A50B83"/>
    <w:rsid w:val="00A511AA"/>
    <w:rsid w:val="00A51AC8"/>
    <w:rsid w:val="00A5334F"/>
    <w:rsid w:val="00A56195"/>
    <w:rsid w:val="00A56BFD"/>
    <w:rsid w:val="00A570CD"/>
    <w:rsid w:val="00A57324"/>
    <w:rsid w:val="00A613EE"/>
    <w:rsid w:val="00A61743"/>
    <w:rsid w:val="00A6211F"/>
    <w:rsid w:val="00A640A3"/>
    <w:rsid w:val="00A66E43"/>
    <w:rsid w:val="00A7231B"/>
    <w:rsid w:val="00A72970"/>
    <w:rsid w:val="00A73CFB"/>
    <w:rsid w:val="00A7441A"/>
    <w:rsid w:val="00A74757"/>
    <w:rsid w:val="00A75551"/>
    <w:rsid w:val="00A756CB"/>
    <w:rsid w:val="00A76C2B"/>
    <w:rsid w:val="00A77B39"/>
    <w:rsid w:val="00A839F9"/>
    <w:rsid w:val="00A83DF8"/>
    <w:rsid w:val="00A84B3C"/>
    <w:rsid w:val="00A86089"/>
    <w:rsid w:val="00A91092"/>
    <w:rsid w:val="00A91409"/>
    <w:rsid w:val="00A947CA"/>
    <w:rsid w:val="00A94DC0"/>
    <w:rsid w:val="00AA3247"/>
    <w:rsid w:val="00AA5246"/>
    <w:rsid w:val="00AA5EA3"/>
    <w:rsid w:val="00AB0CDD"/>
    <w:rsid w:val="00AB1CE1"/>
    <w:rsid w:val="00AC0083"/>
    <w:rsid w:val="00AC15EF"/>
    <w:rsid w:val="00AC1F3D"/>
    <w:rsid w:val="00AC2973"/>
    <w:rsid w:val="00AC2A99"/>
    <w:rsid w:val="00AC4776"/>
    <w:rsid w:val="00AC54FE"/>
    <w:rsid w:val="00AC6874"/>
    <w:rsid w:val="00AD337A"/>
    <w:rsid w:val="00AD63C0"/>
    <w:rsid w:val="00AE1995"/>
    <w:rsid w:val="00AE2CE0"/>
    <w:rsid w:val="00AE30DB"/>
    <w:rsid w:val="00AE741D"/>
    <w:rsid w:val="00AF37F5"/>
    <w:rsid w:val="00AF6A4B"/>
    <w:rsid w:val="00B00F99"/>
    <w:rsid w:val="00B02655"/>
    <w:rsid w:val="00B16DCB"/>
    <w:rsid w:val="00B21DF5"/>
    <w:rsid w:val="00B22DEF"/>
    <w:rsid w:val="00B231EA"/>
    <w:rsid w:val="00B274C0"/>
    <w:rsid w:val="00B34DE7"/>
    <w:rsid w:val="00B35E6C"/>
    <w:rsid w:val="00B43B6A"/>
    <w:rsid w:val="00B443A4"/>
    <w:rsid w:val="00B448D9"/>
    <w:rsid w:val="00B44F87"/>
    <w:rsid w:val="00B46532"/>
    <w:rsid w:val="00B46648"/>
    <w:rsid w:val="00B52A60"/>
    <w:rsid w:val="00B55A56"/>
    <w:rsid w:val="00B564FB"/>
    <w:rsid w:val="00B60CE7"/>
    <w:rsid w:val="00B62506"/>
    <w:rsid w:val="00B62C49"/>
    <w:rsid w:val="00B6511E"/>
    <w:rsid w:val="00B712F4"/>
    <w:rsid w:val="00B74F0A"/>
    <w:rsid w:val="00B754FC"/>
    <w:rsid w:val="00B75661"/>
    <w:rsid w:val="00B76571"/>
    <w:rsid w:val="00B805AE"/>
    <w:rsid w:val="00B80AA1"/>
    <w:rsid w:val="00B82A89"/>
    <w:rsid w:val="00B8535B"/>
    <w:rsid w:val="00B9133A"/>
    <w:rsid w:val="00B96422"/>
    <w:rsid w:val="00B96943"/>
    <w:rsid w:val="00BA0FDB"/>
    <w:rsid w:val="00BA1CBB"/>
    <w:rsid w:val="00BA2C65"/>
    <w:rsid w:val="00BA3BE5"/>
    <w:rsid w:val="00BA40FA"/>
    <w:rsid w:val="00BB0C21"/>
    <w:rsid w:val="00BB6189"/>
    <w:rsid w:val="00BB6A46"/>
    <w:rsid w:val="00BC267C"/>
    <w:rsid w:val="00BC378A"/>
    <w:rsid w:val="00BC3E54"/>
    <w:rsid w:val="00BC4659"/>
    <w:rsid w:val="00BC5A4F"/>
    <w:rsid w:val="00BC5F6A"/>
    <w:rsid w:val="00BC6AAE"/>
    <w:rsid w:val="00BD3172"/>
    <w:rsid w:val="00BD6735"/>
    <w:rsid w:val="00BE1832"/>
    <w:rsid w:val="00BE2211"/>
    <w:rsid w:val="00BE3E95"/>
    <w:rsid w:val="00BE4679"/>
    <w:rsid w:val="00BE50E1"/>
    <w:rsid w:val="00BE5351"/>
    <w:rsid w:val="00BE69D8"/>
    <w:rsid w:val="00BF068B"/>
    <w:rsid w:val="00BF2023"/>
    <w:rsid w:val="00BF6BAF"/>
    <w:rsid w:val="00BF74BA"/>
    <w:rsid w:val="00C02494"/>
    <w:rsid w:val="00C0259A"/>
    <w:rsid w:val="00C070A2"/>
    <w:rsid w:val="00C118F6"/>
    <w:rsid w:val="00C119CC"/>
    <w:rsid w:val="00C119F2"/>
    <w:rsid w:val="00C122CF"/>
    <w:rsid w:val="00C14233"/>
    <w:rsid w:val="00C211AB"/>
    <w:rsid w:val="00C216B3"/>
    <w:rsid w:val="00C27C27"/>
    <w:rsid w:val="00C313F7"/>
    <w:rsid w:val="00C32B65"/>
    <w:rsid w:val="00C40378"/>
    <w:rsid w:val="00C41E4E"/>
    <w:rsid w:val="00C42EC7"/>
    <w:rsid w:val="00C434C5"/>
    <w:rsid w:val="00C44736"/>
    <w:rsid w:val="00C52101"/>
    <w:rsid w:val="00C523D4"/>
    <w:rsid w:val="00C52E25"/>
    <w:rsid w:val="00C52E4E"/>
    <w:rsid w:val="00C5444B"/>
    <w:rsid w:val="00C574E7"/>
    <w:rsid w:val="00C601F5"/>
    <w:rsid w:val="00C62FE1"/>
    <w:rsid w:val="00C65E35"/>
    <w:rsid w:val="00C72D1C"/>
    <w:rsid w:val="00C76E83"/>
    <w:rsid w:val="00C807F6"/>
    <w:rsid w:val="00C81A81"/>
    <w:rsid w:val="00C83170"/>
    <w:rsid w:val="00C85743"/>
    <w:rsid w:val="00C90EB6"/>
    <w:rsid w:val="00C91DC7"/>
    <w:rsid w:val="00C91F13"/>
    <w:rsid w:val="00C927A3"/>
    <w:rsid w:val="00C95330"/>
    <w:rsid w:val="00C9696B"/>
    <w:rsid w:val="00C96B0E"/>
    <w:rsid w:val="00C97086"/>
    <w:rsid w:val="00CA0F21"/>
    <w:rsid w:val="00CA24F7"/>
    <w:rsid w:val="00CA4B51"/>
    <w:rsid w:val="00CB2FFC"/>
    <w:rsid w:val="00CB3A51"/>
    <w:rsid w:val="00CB3F2D"/>
    <w:rsid w:val="00CB4A30"/>
    <w:rsid w:val="00CB76BB"/>
    <w:rsid w:val="00CB7C3F"/>
    <w:rsid w:val="00CC16D4"/>
    <w:rsid w:val="00CC5425"/>
    <w:rsid w:val="00CC5A44"/>
    <w:rsid w:val="00CC5FDE"/>
    <w:rsid w:val="00CD0066"/>
    <w:rsid w:val="00CD036D"/>
    <w:rsid w:val="00CD0980"/>
    <w:rsid w:val="00CD13BD"/>
    <w:rsid w:val="00CD2966"/>
    <w:rsid w:val="00CD2F6E"/>
    <w:rsid w:val="00CD46F8"/>
    <w:rsid w:val="00CD5BE3"/>
    <w:rsid w:val="00CD6571"/>
    <w:rsid w:val="00CE0312"/>
    <w:rsid w:val="00CE186D"/>
    <w:rsid w:val="00CE5CDA"/>
    <w:rsid w:val="00CE7823"/>
    <w:rsid w:val="00CF0AC3"/>
    <w:rsid w:val="00CF0C34"/>
    <w:rsid w:val="00CF3092"/>
    <w:rsid w:val="00CF76E1"/>
    <w:rsid w:val="00CF7FCA"/>
    <w:rsid w:val="00D01C37"/>
    <w:rsid w:val="00D064DD"/>
    <w:rsid w:val="00D12594"/>
    <w:rsid w:val="00D12BEE"/>
    <w:rsid w:val="00D13E10"/>
    <w:rsid w:val="00D14421"/>
    <w:rsid w:val="00D14433"/>
    <w:rsid w:val="00D145E0"/>
    <w:rsid w:val="00D17FF3"/>
    <w:rsid w:val="00D21A55"/>
    <w:rsid w:val="00D21DA8"/>
    <w:rsid w:val="00D22456"/>
    <w:rsid w:val="00D22605"/>
    <w:rsid w:val="00D24577"/>
    <w:rsid w:val="00D24EFF"/>
    <w:rsid w:val="00D25ED9"/>
    <w:rsid w:val="00D27632"/>
    <w:rsid w:val="00D34FEF"/>
    <w:rsid w:val="00D3744C"/>
    <w:rsid w:val="00D40202"/>
    <w:rsid w:val="00D4139A"/>
    <w:rsid w:val="00D41BE5"/>
    <w:rsid w:val="00D43713"/>
    <w:rsid w:val="00D5194B"/>
    <w:rsid w:val="00D52086"/>
    <w:rsid w:val="00D55069"/>
    <w:rsid w:val="00D568BA"/>
    <w:rsid w:val="00D61C1A"/>
    <w:rsid w:val="00D654A9"/>
    <w:rsid w:val="00D6570C"/>
    <w:rsid w:val="00D737E0"/>
    <w:rsid w:val="00D7656E"/>
    <w:rsid w:val="00D84B51"/>
    <w:rsid w:val="00D84E99"/>
    <w:rsid w:val="00D925A9"/>
    <w:rsid w:val="00D966DD"/>
    <w:rsid w:val="00DA0F0B"/>
    <w:rsid w:val="00DA42D9"/>
    <w:rsid w:val="00DA5BB1"/>
    <w:rsid w:val="00DA7148"/>
    <w:rsid w:val="00DA7DCA"/>
    <w:rsid w:val="00DB17B3"/>
    <w:rsid w:val="00DB2388"/>
    <w:rsid w:val="00DB2B4C"/>
    <w:rsid w:val="00DB4512"/>
    <w:rsid w:val="00DC0A0A"/>
    <w:rsid w:val="00DC2112"/>
    <w:rsid w:val="00DC4220"/>
    <w:rsid w:val="00DD015E"/>
    <w:rsid w:val="00DD20E7"/>
    <w:rsid w:val="00DD5D88"/>
    <w:rsid w:val="00DD625A"/>
    <w:rsid w:val="00DD75EB"/>
    <w:rsid w:val="00DE1430"/>
    <w:rsid w:val="00DE1ABE"/>
    <w:rsid w:val="00DF0CDD"/>
    <w:rsid w:val="00DF2EC9"/>
    <w:rsid w:val="00DF2FC7"/>
    <w:rsid w:val="00DF4062"/>
    <w:rsid w:val="00DF512F"/>
    <w:rsid w:val="00E002D4"/>
    <w:rsid w:val="00E0103A"/>
    <w:rsid w:val="00E049FE"/>
    <w:rsid w:val="00E04D0F"/>
    <w:rsid w:val="00E05323"/>
    <w:rsid w:val="00E06F3C"/>
    <w:rsid w:val="00E108A7"/>
    <w:rsid w:val="00E11D62"/>
    <w:rsid w:val="00E12262"/>
    <w:rsid w:val="00E1564A"/>
    <w:rsid w:val="00E15FE6"/>
    <w:rsid w:val="00E20228"/>
    <w:rsid w:val="00E22DE0"/>
    <w:rsid w:val="00E305D0"/>
    <w:rsid w:val="00E3073C"/>
    <w:rsid w:val="00E324BE"/>
    <w:rsid w:val="00E325A1"/>
    <w:rsid w:val="00E32668"/>
    <w:rsid w:val="00E32C19"/>
    <w:rsid w:val="00E353FE"/>
    <w:rsid w:val="00E36DB7"/>
    <w:rsid w:val="00E41D4B"/>
    <w:rsid w:val="00E46463"/>
    <w:rsid w:val="00E522C1"/>
    <w:rsid w:val="00E5239B"/>
    <w:rsid w:val="00E52491"/>
    <w:rsid w:val="00E52969"/>
    <w:rsid w:val="00E54BB8"/>
    <w:rsid w:val="00E55434"/>
    <w:rsid w:val="00E56867"/>
    <w:rsid w:val="00E61A48"/>
    <w:rsid w:val="00E62C2B"/>
    <w:rsid w:val="00E6541A"/>
    <w:rsid w:val="00E66615"/>
    <w:rsid w:val="00E672E3"/>
    <w:rsid w:val="00E67E85"/>
    <w:rsid w:val="00E73259"/>
    <w:rsid w:val="00E76029"/>
    <w:rsid w:val="00E83E16"/>
    <w:rsid w:val="00E86A37"/>
    <w:rsid w:val="00E918CF"/>
    <w:rsid w:val="00E961EB"/>
    <w:rsid w:val="00E96C21"/>
    <w:rsid w:val="00E974A8"/>
    <w:rsid w:val="00EA0273"/>
    <w:rsid w:val="00EB10CE"/>
    <w:rsid w:val="00EB10FF"/>
    <w:rsid w:val="00EB4FD0"/>
    <w:rsid w:val="00EB75A3"/>
    <w:rsid w:val="00EB762D"/>
    <w:rsid w:val="00EB7D6A"/>
    <w:rsid w:val="00EC277E"/>
    <w:rsid w:val="00EC3B5F"/>
    <w:rsid w:val="00EC529B"/>
    <w:rsid w:val="00EC56DE"/>
    <w:rsid w:val="00EC7127"/>
    <w:rsid w:val="00ED0BB6"/>
    <w:rsid w:val="00ED2750"/>
    <w:rsid w:val="00ED304C"/>
    <w:rsid w:val="00ED595B"/>
    <w:rsid w:val="00ED6D66"/>
    <w:rsid w:val="00EE1141"/>
    <w:rsid w:val="00EE14BA"/>
    <w:rsid w:val="00EE5395"/>
    <w:rsid w:val="00EF1F67"/>
    <w:rsid w:val="00EF4AA8"/>
    <w:rsid w:val="00F007CC"/>
    <w:rsid w:val="00F00A6B"/>
    <w:rsid w:val="00F017C6"/>
    <w:rsid w:val="00F01A56"/>
    <w:rsid w:val="00F01BBA"/>
    <w:rsid w:val="00F04F4F"/>
    <w:rsid w:val="00F07CF7"/>
    <w:rsid w:val="00F11120"/>
    <w:rsid w:val="00F139F6"/>
    <w:rsid w:val="00F1439B"/>
    <w:rsid w:val="00F15AAD"/>
    <w:rsid w:val="00F16526"/>
    <w:rsid w:val="00F20282"/>
    <w:rsid w:val="00F23C1A"/>
    <w:rsid w:val="00F250F5"/>
    <w:rsid w:val="00F25291"/>
    <w:rsid w:val="00F331DC"/>
    <w:rsid w:val="00F37B4F"/>
    <w:rsid w:val="00F414F9"/>
    <w:rsid w:val="00F4284D"/>
    <w:rsid w:val="00F429EE"/>
    <w:rsid w:val="00F45D01"/>
    <w:rsid w:val="00F51104"/>
    <w:rsid w:val="00F52501"/>
    <w:rsid w:val="00F52678"/>
    <w:rsid w:val="00F53827"/>
    <w:rsid w:val="00F53981"/>
    <w:rsid w:val="00F54771"/>
    <w:rsid w:val="00F5575F"/>
    <w:rsid w:val="00F64D9A"/>
    <w:rsid w:val="00F65B26"/>
    <w:rsid w:val="00F7105A"/>
    <w:rsid w:val="00F72486"/>
    <w:rsid w:val="00F74EDB"/>
    <w:rsid w:val="00F75B99"/>
    <w:rsid w:val="00F80B72"/>
    <w:rsid w:val="00F83FD8"/>
    <w:rsid w:val="00F8516C"/>
    <w:rsid w:val="00F85C35"/>
    <w:rsid w:val="00F86EFD"/>
    <w:rsid w:val="00F912DC"/>
    <w:rsid w:val="00F92D18"/>
    <w:rsid w:val="00F968C2"/>
    <w:rsid w:val="00FA011A"/>
    <w:rsid w:val="00FA0BB5"/>
    <w:rsid w:val="00FA0CA0"/>
    <w:rsid w:val="00FA1B4B"/>
    <w:rsid w:val="00FA2CA5"/>
    <w:rsid w:val="00FA4531"/>
    <w:rsid w:val="00FB1648"/>
    <w:rsid w:val="00FB54D1"/>
    <w:rsid w:val="00FC1C5A"/>
    <w:rsid w:val="00FC610E"/>
    <w:rsid w:val="00FC7D66"/>
    <w:rsid w:val="00FD0ADE"/>
    <w:rsid w:val="00FD4EC2"/>
    <w:rsid w:val="00FD6852"/>
    <w:rsid w:val="00FD7D73"/>
    <w:rsid w:val="00FE0246"/>
    <w:rsid w:val="00FE2AF4"/>
    <w:rsid w:val="00FE2FF2"/>
    <w:rsid w:val="00FE3673"/>
    <w:rsid w:val="00FE49EB"/>
    <w:rsid w:val="00FE4F65"/>
    <w:rsid w:val="00FE5F10"/>
    <w:rsid w:val="00FE7BCA"/>
    <w:rsid w:val="00FE7F74"/>
    <w:rsid w:val="00FF25A0"/>
    <w:rsid w:val="00FF30A4"/>
    <w:rsid w:val="00FF388A"/>
    <w:rsid w:val="00FF6D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nl-NL" w:eastAsia="nl-NL"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lsdException w:name="footnote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2C0"/>
  </w:style>
  <w:style w:type="paragraph" w:styleId="Heading1">
    <w:name w:val="heading 1"/>
    <w:basedOn w:val="Normal"/>
    <w:next w:val="Normal"/>
    <w:link w:val="Heading1Char"/>
    <w:uiPriority w:val="9"/>
    <w:qFormat/>
    <w:rsid w:val="006C6E80"/>
    <w:pPr>
      <w:numPr>
        <w:numId w:val="36"/>
      </w:numPr>
      <w:spacing w:before="480" w:after="0"/>
      <w:contextualSpacing/>
      <w:outlineLvl w:val="0"/>
    </w:pPr>
    <w:rPr>
      <w:b/>
      <w:spacing w:val="5"/>
      <w:sz w:val="28"/>
      <w:szCs w:val="36"/>
    </w:rPr>
  </w:style>
  <w:style w:type="paragraph" w:styleId="Heading2">
    <w:name w:val="heading 2"/>
    <w:basedOn w:val="Normal"/>
    <w:next w:val="Normal"/>
    <w:link w:val="Heading2Char"/>
    <w:uiPriority w:val="9"/>
    <w:unhideWhenUsed/>
    <w:qFormat/>
    <w:rsid w:val="006C6E80"/>
    <w:pPr>
      <w:numPr>
        <w:ilvl w:val="1"/>
        <w:numId w:val="36"/>
      </w:numPr>
      <w:spacing w:before="200" w:after="120" w:line="271" w:lineRule="auto"/>
      <w:outlineLvl w:val="1"/>
    </w:pPr>
    <w:rPr>
      <w:b/>
      <w:sz w:val="28"/>
      <w:szCs w:val="28"/>
    </w:rPr>
  </w:style>
  <w:style w:type="paragraph" w:styleId="Heading3">
    <w:name w:val="heading 3"/>
    <w:basedOn w:val="Normal"/>
    <w:next w:val="Normal"/>
    <w:link w:val="Heading3Char"/>
    <w:uiPriority w:val="9"/>
    <w:unhideWhenUsed/>
    <w:qFormat/>
    <w:rsid w:val="006C6E80"/>
    <w:pPr>
      <w:numPr>
        <w:ilvl w:val="2"/>
        <w:numId w:val="36"/>
      </w:numPr>
      <w:spacing w:before="200" w:after="120" w:line="271" w:lineRule="auto"/>
      <w:outlineLvl w:val="2"/>
    </w:pPr>
    <w:rPr>
      <w:b/>
      <w:iCs/>
      <w:spacing w:val="5"/>
      <w:szCs w:val="26"/>
    </w:rPr>
  </w:style>
  <w:style w:type="paragraph" w:styleId="Heading4">
    <w:name w:val="heading 4"/>
    <w:basedOn w:val="Normal"/>
    <w:next w:val="Normal"/>
    <w:link w:val="Heading4Char"/>
    <w:uiPriority w:val="9"/>
    <w:unhideWhenUsed/>
    <w:qFormat/>
    <w:rsid w:val="00A37C1D"/>
    <w:pPr>
      <w:numPr>
        <w:ilvl w:val="3"/>
        <w:numId w:val="36"/>
      </w:numPr>
      <w:spacing w:after="120" w:line="271" w:lineRule="auto"/>
      <w:outlineLvl w:val="3"/>
    </w:pPr>
    <w:rPr>
      <w:b/>
      <w:bCs/>
      <w:spacing w:val="5"/>
      <w:szCs w:val="24"/>
    </w:rPr>
  </w:style>
  <w:style w:type="paragraph" w:styleId="Heading5">
    <w:name w:val="heading 5"/>
    <w:basedOn w:val="Normal"/>
    <w:next w:val="Normal"/>
    <w:link w:val="Heading5Char"/>
    <w:uiPriority w:val="9"/>
    <w:unhideWhenUsed/>
    <w:qFormat/>
    <w:rsid w:val="004C72C0"/>
    <w:pPr>
      <w:numPr>
        <w:ilvl w:val="4"/>
        <w:numId w:val="36"/>
      </w:num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4C72C0"/>
    <w:pPr>
      <w:numPr>
        <w:ilvl w:val="5"/>
        <w:numId w:val="36"/>
      </w:num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4C72C0"/>
    <w:pPr>
      <w:numPr>
        <w:ilvl w:val="6"/>
        <w:numId w:val="36"/>
      </w:num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4C72C0"/>
    <w:pPr>
      <w:numPr>
        <w:ilvl w:val="7"/>
        <w:numId w:val="36"/>
      </w:num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4C72C0"/>
    <w:pPr>
      <w:numPr>
        <w:ilvl w:val="8"/>
        <w:numId w:val="36"/>
      </w:num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332372"/>
    <w:rPr>
      <w:sz w:val="16"/>
      <w:szCs w:val="16"/>
    </w:rPr>
  </w:style>
  <w:style w:type="paragraph" w:styleId="CommentText">
    <w:name w:val="annotation text"/>
    <w:basedOn w:val="Normal"/>
    <w:semiHidden/>
    <w:rsid w:val="00332372"/>
    <w:rPr>
      <w:sz w:val="20"/>
      <w:szCs w:val="20"/>
    </w:rPr>
  </w:style>
  <w:style w:type="paragraph" w:styleId="CommentSubject">
    <w:name w:val="annotation subject"/>
    <w:basedOn w:val="CommentText"/>
    <w:next w:val="CommentText"/>
    <w:semiHidden/>
    <w:rsid w:val="00332372"/>
    <w:rPr>
      <w:b/>
      <w:bCs/>
    </w:rPr>
  </w:style>
  <w:style w:type="paragraph" w:styleId="BalloonText">
    <w:name w:val="Balloon Text"/>
    <w:basedOn w:val="Normal"/>
    <w:semiHidden/>
    <w:rsid w:val="00332372"/>
    <w:rPr>
      <w:rFonts w:ascii="Tahoma" w:hAnsi="Tahoma" w:cs="Tahoma"/>
      <w:sz w:val="16"/>
      <w:szCs w:val="16"/>
    </w:rPr>
  </w:style>
  <w:style w:type="character" w:styleId="Hyperlink">
    <w:name w:val="Hyperlink"/>
    <w:uiPriority w:val="99"/>
    <w:rsid w:val="004A566B"/>
    <w:rPr>
      <w:color w:val="0000FF"/>
      <w:u w:val="single"/>
    </w:rPr>
  </w:style>
  <w:style w:type="character" w:styleId="FollowedHyperlink">
    <w:name w:val="FollowedHyperlink"/>
    <w:rsid w:val="004A566B"/>
    <w:rPr>
      <w:color w:val="800080"/>
      <w:u w:val="single"/>
    </w:rPr>
  </w:style>
  <w:style w:type="paragraph" w:customStyle="1" w:styleId="ListParagraph1">
    <w:name w:val="List Paragraph1"/>
    <w:basedOn w:val="Normal"/>
    <w:uiPriority w:val="34"/>
    <w:rsid w:val="00A91409"/>
    <w:pPr>
      <w:autoSpaceDN w:val="0"/>
      <w:spacing w:before="120"/>
      <w:ind w:left="720" w:hanging="425"/>
      <w:contextualSpacing/>
      <w:jc w:val="both"/>
    </w:pPr>
    <w:rPr>
      <w:lang w:eastAsia="en-US"/>
    </w:rPr>
  </w:style>
  <w:style w:type="paragraph" w:styleId="Header">
    <w:name w:val="header"/>
    <w:basedOn w:val="Normal"/>
    <w:link w:val="HeaderChar"/>
    <w:rsid w:val="00073A15"/>
    <w:pPr>
      <w:tabs>
        <w:tab w:val="center" w:pos="4536"/>
        <w:tab w:val="right" w:pos="9072"/>
      </w:tabs>
    </w:pPr>
  </w:style>
  <w:style w:type="character" w:customStyle="1" w:styleId="HeaderChar">
    <w:name w:val="Header Char"/>
    <w:link w:val="Header"/>
    <w:rsid w:val="00073A15"/>
    <w:rPr>
      <w:sz w:val="24"/>
      <w:szCs w:val="24"/>
      <w:lang w:val="en-GB" w:eastAsia="et-EE"/>
    </w:rPr>
  </w:style>
  <w:style w:type="paragraph" w:styleId="Footer">
    <w:name w:val="footer"/>
    <w:basedOn w:val="Normal"/>
    <w:link w:val="FooterChar"/>
    <w:uiPriority w:val="99"/>
    <w:rsid w:val="00073A15"/>
    <w:pPr>
      <w:tabs>
        <w:tab w:val="center" w:pos="4536"/>
        <w:tab w:val="right" w:pos="9072"/>
      </w:tabs>
    </w:pPr>
  </w:style>
  <w:style w:type="character" w:customStyle="1" w:styleId="FooterChar">
    <w:name w:val="Footer Char"/>
    <w:link w:val="Footer"/>
    <w:uiPriority w:val="99"/>
    <w:rsid w:val="00073A15"/>
    <w:rPr>
      <w:sz w:val="24"/>
      <w:szCs w:val="24"/>
      <w:lang w:val="en-GB" w:eastAsia="et-EE"/>
    </w:rPr>
  </w:style>
  <w:style w:type="paragraph" w:styleId="ListParagraph">
    <w:name w:val="List Paragraph"/>
    <w:basedOn w:val="Normal"/>
    <w:uiPriority w:val="34"/>
    <w:qFormat/>
    <w:rsid w:val="004C72C0"/>
    <w:pPr>
      <w:ind w:left="720"/>
      <w:contextualSpacing/>
    </w:pPr>
  </w:style>
  <w:style w:type="character" w:customStyle="1" w:styleId="Heading1Char">
    <w:name w:val="Heading 1 Char"/>
    <w:basedOn w:val="DefaultParagraphFont"/>
    <w:link w:val="Heading1"/>
    <w:uiPriority w:val="9"/>
    <w:rsid w:val="006C6E80"/>
    <w:rPr>
      <w:b/>
      <w:spacing w:val="5"/>
      <w:sz w:val="28"/>
      <w:szCs w:val="36"/>
    </w:rPr>
  </w:style>
  <w:style w:type="character" w:customStyle="1" w:styleId="Heading2Char">
    <w:name w:val="Heading 2 Char"/>
    <w:basedOn w:val="DefaultParagraphFont"/>
    <w:link w:val="Heading2"/>
    <w:uiPriority w:val="9"/>
    <w:rsid w:val="006C6E80"/>
    <w:rPr>
      <w:b/>
      <w:sz w:val="28"/>
      <w:szCs w:val="28"/>
    </w:rPr>
  </w:style>
  <w:style w:type="character" w:customStyle="1" w:styleId="Heading3Char">
    <w:name w:val="Heading 3 Char"/>
    <w:basedOn w:val="DefaultParagraphFont"/>
    <w:link w:val="Heading3"/>
    <w:uiPriority w:val="9"/>
    <w:rsid w:val="006C6E80"/>
    <w:rPr>
      <w:b/>
      <w:iCs/>
      <w:spacing w:val="5"/>
      <w:szCs w:val="26"/>
    </w:rPr>
  </w:style>
  <w:style w:type="character" w:customStyle="1" w:styleId="Heading4Char">
    <w:name w:val="Heading 4 Char"/>
    <w:basedOn w:val="DefaultParagraphFont"/>
    <w:link w:val="Heading4"/>
    <w:uiPriority w:val="9"/>
    <w:rsid w:val="00A37C1D"/>
    <w:rPr>
      <w:b/>
      <w:bCs/>
      <w:spacing w:val="5"/>
      <w:szCs w:val="24"/>
    </w:rPr>
  </w:style>
  <w:style w:type="character" w:customStyle="1" w:styleId="Heading5Char">
    <w:name w:val="Heading 5 Char"/>
    <w:basedOn w:val="DefaultParagraphFont"/>
    <w:link w:val="Heading5"/>
    <w:uiPriority w:val="9"/>
    <w:rsid w:val="004C72C0"/>
    <w:rPr>
      <w:i/>
      <w:iCs/>
      <w:sz w:val="24"/>
      <w:szCs w:val="24"/>
    </w:rPr>
  </w:style>
  <w:style w:type="character" w:customStyle="1" w:styleId="Heading6Char">
    <w:name w:val="Heading 6 Char"/>
    <w:basedOn w:val="DefaultParagraphFont"/>
    <w:link w:val="Heading6"/>
    <w:uiPriority w:val="9"/>
    <w:semiHidden/>
    <w:rsid w:val="004C72C0"/>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4C72C0"/>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4C72C0"/>
    <w:rPr>
      <w:b/>
      <w:bCs/>
      <w:color w:val="7F7F7F" w:themeColor="text1" w:themeTint="80"/>
      <w:sz w:val="20"/>
      <w:szCs w:val="20"/>
    </w:rPr>
  </w:style>
  <w:style w:type="character" w:customStyle="1" w:styleId="Heading9Char">
    <w:name w:val="Heading 9 Char"/>
    <w:basedOn w:val="DefaultParagraphFont"/>
    <w:link w:val="Heading9"/>
    <w:uiPriority w:val="9"/>
    <w:semiHidden/>
    <w:rsid w:val="004C72C0"/>
    <w:rPr>
      <w:b/>
      <w:bCs/>
      <w:i/>
      <w:iCs/>
      <w:color w:val="7F7F7F" w:themeColor="text1" w:themeTint="80"/>
      <w:sz w:val="18"/>
      <w:szCs w:val="18"/>
    </w:rPr>
  </w:style>
  <w:style w:type="paragraph" w:styleId="FootnoteText">
    <w:name w:val="footnote text"/>
    <w:basedOn w:val="Normal"/>
    <w:link w:val="FootnoteTextChar"/>
    <w:uiPriority w:val="99"/>
    <w:unhideWhenUsed/>
    <w:rsid w:val="00EE5395"/>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rsid w:val="00EE5395"/>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EE5395"/>
    <w:rPr>
      <w:vertAlign w:val="superscript"/>
    </w:rPr>
  </w:style>
  <w:style w:type="paragraph" w:styleId="TOCHeading">
    <w:name w:val="TOC Heading"/>
    <w:basedOn w:val="Heading1"/>
    <w:next w:val="Normal"/>
    <w:uiPriority w:val="39"/>
    <w:semiHidden/>
    <w:unhideWhenUsed/>
    <w:qFormat/>
    <w:rsid w:val="004C72C0"/>
    <w:pPr>
      <w:outlineLvl w:val="9"/>
    </w:pPr>
    <w:rPr>
      <w:lang w:bidi="en-US"/>
    </w:rPr>
  </w:style>
  <w:style w:type="paragraph" w:styleId="TOC2">
    <w:name w:val="toc 2"/>
    <w:basedOn w:val="Normal"/>
    <w:next w:val="Normal"/>
    <w:autoRedefine/>
    <w:uiPriority w:val="39"/>
    <w:unhideWhenUsed/>
    <w:rsid w:val="00A66E43"/>
    <w:pPr>
      <w:tabs>
        <w:tab w:val="left" w:pos="880"/>
        <w:tab w:val="right" w:leader="dot" w:pos="9062"/>
      </w:tabs>
      <w:spacing w:after="0"/>
      <w:ind w:left="221"/>
    </w:pPr>
    <w:rPr>
      <w:rFonts w:asciiTheme="minorHAnsi" w:eastAsiaTheme="minorEastAsia" w:hAnsiTheme="minorHAnsi" w:cstheme="minorBidi"/>
    </w:rPr>
  </w:style>
  <w:style w:type="paragraph" w:styleId="TOC1">
    <w:name w:val="toc 1"/>
    <w:basedOn w:val="Normal"/>
    <w:next w:val="Normal"/>
    <w:autoRedefine/>
    <w:uiPriority w:val="39"/>
    <w:unhideWhenUsed/>
    <w:rsid w:val="00C97086"/>
    <w:pPr>
      <w:spacing w:after="100"/>
    </w:pPr>
    <w:rPr>
      <w:rFonts w:asciiTheme="minorHAnsi" w:eastAsiaTheme="minorEastAsia" w:hAnsiTheme="minorHAnsi" w:cstheme="minorBidi"/>
    </w:rPr>
  </w:style>
  <w:style w:type="paragraph" w:styleId="TOC3">
    <w:name w:val="toc 3"/>
    <w:basedOn w:val="Normal"/>
    <w:next w:val="Normal"/>
    <w:autoRedefine/>
    <w:uiPriority w:val="39"/>
    <w:unhideWhenUsed/>
    <w:rsid w:val="00C97086"/>
    <w:pPr>
      <w:spacing w:after="100"/>
      <w:ind w:left="440"/>
    </w:pPr>
    <w:rPr>
      <w:rFonts w:asciiTheme="minorHAnsi" w:eastAsiaTheme="minorEastAsia" w:hAnsiTheme="minorHAnsi" w:cstheme="minorBidi"/>
    </w:rPr>
  </w:style>
  <w:style w:type="table" w:styleId="TableGrid">
    <w:name w:val="Table Grid"/>
    <w:basedOn w:val="TableNormal"/>
    <w:uiPriority w:val="59"/>
    <w:rsid w:val="00A45BA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7656E"/>
    <w:pPr>
      <w:spacing w:before="240" w:after="120"/>
      <w:jc w:val="both"/>
    </w:pPr>
    <w:rPr>
      <w:rFonts w:ascii="Times New Roman" w:hAnsi="Times New Roman" w:cs="Times New Roman"/>
      <w:b/>
      <w:i/>
      <w:sz w:val="24"/>
      <w:szCs w:val="24"/>
      <w:lang w:val="en-GB"/>
    </w:rPr>
  </w:style>
  <w:style w:type="character" w:customStyle="1" w:styleId="TitleChar">
    <w:name w:val="Title Char"/>
    <w:basedOn w:val="DefaultParagraphFont"/>
    <w:link w:val="Title"/>
    <w:uiPriority w:val="10"/>
    <w:rsid w:val="00D7656E"/>
    <w:rPr>
      <w:rFonts w:ascii="Times New Roman" w:hAnsi="Times New Roman" w:cs="Times New Roman"/>
      <w:b/>
      <w:i/>
      <w:sz w:val="24"/>
      <w:szCs w:val="24"/>
      <w:lang w:val="en-GB"/>
    </w:rPr>
  </w:style>
  <w:style w:type="paragraph" w:styleId="Subtitle">
    <w:name w:val="Subtitle"/>
    <w:basedOn w:val="Normal"/>
    <w:next w:val="Normal"/>
    <w:link w:val="SubtitleChar"/>
    <w:uiPriority w:val="11"/>
    <w:qFormat/>
    <w:rsid w:val="00D7656E"/>
    <w:pPr>
      <w:spacing w:before="120" w:after="120"/>
      <w:jc w:val="both"/>
    </w:pPr>
    <w:rPr>
      <w:rFonts w:ascii="Times New Roman" w:hAnsi="Times New Roman" w:cs="Times New Roman"/>
      <w:b/>
      <w:sz w:val="24"/>
      <w:szCs w:val="24"/>
      <w:lang w:val="en-GB"/>
    </w:rPr>
  </w:style>
  <w:style w:type="character" w:customStyle="1" w:styleId="SubtitleChar">
    <w:name w:val="Subtitle Char"/>
    <w:basedOn w:val="DefaultParagraphFont"/>
    <w:link w:val="Subtitle"/>
    <w:uiPriority w:val="11"/>
    <w:rsid w:val="00D7656E"/>
    <w:rPr>
      <w:rFonts w:ascii="Times New Roman" w:hAnsi="Times New Roman" w:cs="Times New Roman"/>
      <w:b/>
      <w:sz w:val="24"/>
      <w:szCs w:val="24"/>
      <w:lang w:val="en-GB"/>
    </w:rPr>
  </w:style>
  <w:style w:type="character" w:styleId="Strong">
    <w:name w:val="Strong"/>
    <w:uiPriority w:val="22"/>
    <w:qFormat/>
    <w:rsid w:val="004C72C0"/>
    <w:rPr>
      <w:b/>
      <w:bCs/>
    </w:rPr>
  </w:style>
  <w:style w:type="character" w:styleId="Emphasis">
    <w:name w:val="Emphasis"/>
    <w:uiPriority w:val="20"/>
    <w:qFormat/>
    <w:rsid w:val="004C72C0"/>
    <w:rPr>
      <w:b/>
      <w:bCs/>
      <w:i/>
      <w:iCs/>
      <w:spacing w:val="10"/>
    </w:rPr>
  </w:style>
  <w:style w:type="paragraph" w:styleId="NoSpacing">
    <w:name w:val="No Spacing"/>
    <w:basedOn w:val="Normal"/>
    <w:uiPriority w:val="1"/>
    <w:qFormat/>
    <w:rsid w:val="004C72C0"/>
    <w:pPr>
      <w:spacing w:after="0" w:line="240" w:lineRule="auto"/>
    </w:pPr>
  </w:style>
  <w:style w:type="paragraph" w:styleId="Quote">
    <w:name w:val="Quote"/>
    <w:basedOn w:val="Normal"/>
    <w:next w:val="Normal"/>
    <w:link w:val="QuoteChar"/>
    <w:uiPriority w:val="29"/>
    <w:qFormat/>
    <w:rsid w:val="004C72C0"/>
    <w:rPr>
      <w:i/>
      <w:iCs/>
    </w:rPr>
  </w:style>
  <w:style w:type="character" w:customStyle="1" w:styleId="QuoteChar">
    <w:name w:val="Quote Char"/>
    <w:basedOn w:val="DefaultParagraphFont"/>
    <w:link w:val="Quote"/>
    <w:uiPriority w:val="29"/>
    <w:rsid w:val="004C72C0"/>
    <w:rPr>
      <w:i/>
      <w:iCs/>
    </w:rPr>
  </w:style>
  <w:style w:type="paragraph" w:styleId="IntenseQuote">
    <w:name w:val="Intense Quote"/>
    <w:basedOn w:val="Normal"/>
    <w:next w:val="Normal"/>
    <w:link w:val="IntenseQuoteChar"/>
    <w:uiPriority w:val="30"/>
    <w:qFormat/>
    <w:rsid w:val="004C72C0"/>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4C72C0"/>
    <w:rPr>
      <w:i/>
      <w:iCs/>
    </w:rPr>
  </w:style>
  <w:style w:type="character" w:styleId="SubtleEmphasis">
    <w:name w:val="Subtle Emphasis"/>
    <w:uiPriority w:val="19"/>
    <w:qFormat/>
    <w:rsid w:val="004C72C0"/>
    <w:rPr>
      <w:i/>
      <w:iCs/>
    </w:rPr>
  </w:style>
  <w:style w:type="character" w:styleId="IntenseEmphasis">
    <w:name w:val="Intense Emphasis"/>
    <w:uiPriority w:val="21"/>
    <w:qFormat/>
    <w:rsid w:val="004C72C0"/>
    <w:rPr>
      <w:b/>
      <w:bCs/>
      <w:i/>
      <w:iCs/>
    </w:rPr>
  </w:style>
  <w:style w:type="character" w:styleId="SubtleReference">
    <w:name w:val="Subtle Reference"/>
    <w:basedOn w:val="DefaultParagraphFont"/>
    <w:uiPriority w:val="31"/>
    <w:qFormat/>
    <w:rsid w:val="004C72C0"/>
    <w:rPr>
      <w:smallCaps/>
    </w:rPr>
  </w:style>
  <w:style w:type="character" w:styleId="IntenseReference">
    <w:name w:val="Intense Reference"/>
    <w:uiPriority w:val="32"/>
    <w:qFormat/>
    <w:rsid w:val="004C72C0"/>
    <w:rPr>
      <w:b/>
      <w:bCs/>
      <w:smallCaps/>
    </w:rPr>
  </w:style>
  <w:style w:type="character" w:styleId="BookTitle">
    <w:name w:val="Book Title"/>
    <w:basedOn w:val="DefaultParagraphFont"/>
    <w:uiPriority w:val="33"/>
    <w:qFormat/>
    <w:rsid w:val="004C72C0"/>
    <w:rPr>
      <w:i/>
      <w:i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nl-NL" w:eastAsia="nl-NL"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lsdException w:name="footnote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2C0"/>
  </w:style>
  <w:style w:type="paragraph" w:styleId="Heading1">
    <w:name w:val="heading 1"/>
    <w:basedOn w:val="Normal"/>
    <w:next w:val="Normal"/>
    <w:link w:val="Heading1Char"/>
    <w:uiPriority w:val="9"/>
    <w:qFormat/>
    <w:rsid w:val="006C6E80"/>
    <w:pPr>
      <w:numPr>
        <w:numId w:val="36"/>
      </w:numPr>
      <w:spacing w:before="480" w:after="0"/>
      <w:contextualSpacing/>
      <w:outlineLvl w:val="0"/>
    </w:pPr>
    <w:rPr>
      <w:b/>
      <w:spacing w:val="5"/>
      <w:sz w:val="28"/>
      <w:szCs w:val="36"/>
    </w:rPr>
  </w:style>
  <w:style w:type="paragraph" w:styleId="Heading2">
    <w:name w:val="heading 2"/>
    <w:basedOn w:val="Normal"/>
    <w:next w:val="Normal"/>
    <w:link w:val="Heading2Char"/>
    <w:uiPriority w:val="9"/>
    <w:unhideWhenUsed/>
    <w:qFormat/>
    <w:rsid w:val="006C6E80"/>
    <w:pPr>
      <w:numPr>
        <w:ilvl w:val="1"/>
        <w:numId w:val="36"/>
      </w:numPr>
      <w:spacing w:before="200" w:after="120" w:line="271" w:lineRule="auto"/>
      <w:outlineLvl w:val="1"/>
    </w:pPr>
    <w:rPr>
      <w:b/>
      <w:sz w:val="28"/>
      <w:szCs w:val="28"/>
    </w:rPr>
  </w:style>
  <w:style w:type="paragraph" w:styleId="Heading3">
    <w:name w:val="heading 3"/>
    <w:basedOn w:val="Normal"/>
    <w:next w:val="Normal"/>
    <w:link w:val="Heading3Char"/>
    <w:uiPriority w:val="9"/>
    <w:unhideWhenUsed/>
    <w:qFormat/>
    <w:rsid w:val="006C6E80"/>
    <w:pPr>
      <w:numPr>
        <w:ilvl w:val="2"/>
        <w:numId w:val="36"/>
      </w:numPr>
      <w:spacing w:before="200" w:after="120" w:line="271" w:lineRule="auto"/>
      <w:outlineLvl w:val="2"/>
    </w:pPr>
    <w:rPr>
      <w:b/>
      <w:iCs/>
      <w:spacing w:val="5"/>
      <w:szCs w:val="26"/>
    </w:rPr>
  </w:style>
  <w:style w:type="paragraph" w:styleId="Heading4">
    <w:name w:val="heading 4"/>
    <w:basedOn w:val="Normal"/>
    <w:next w:val="Normal"/>
    <w:link w:val="Heading4Char"/>
    <w:uiPriority w:val="9"/>
    <w:unhideWhenUsed/>
    <w:qFormat/>
    <w:rsid w:val="00A37C1D"/>
    <w:pPr>
      <w:numPr>
        <w:ilvl w:val="3"/>
        <w:numId w:val="36"/>
      </w:numPr>
      <w:spacing w:after="120" w:line="271" w:lineRule="auto"/>
      <w:outlineLvl w:val="3"/>
    </w:pPr>
    <w:rPr>
      <w:b/>
      <w:bCs/>
      <w:spacing w:val="5"/>
      <w:szCs w:val="24"/>
    </w:rPr>
  </w:style>
  <w:style w:type="paragraph" w:styleId="Heading5">
    <w:name w:val="heading 5"/>
    <w:basedOn w:val="Normal"/>
    <w:next w:val="Normal"/>
    <w:link w:val="Heading5Char"/>
    <w:uiPriority w:val="9"/>
    <w:unhideWhenUsed/>
    <w:qFormat/>
    <w:rsid w:val="004C72C0"/>
    <w:pPr>
      <w:numPr>
        <w:ilvl w:val="4"/>
        <w:numId w:val="36"/>
      </w:num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4C72C0"/>
    <w:pPr>
      <w:numPr>
        <w:ilvl w:val="5"/>
        <w:numId w:val="36"/>
      </w:num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4C72C0"/>
    <w:pPr>
      <w:numPr>
        <w:ilvl w:val="6"/>
        <w:numId w:val="36"/>
      </w:num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4C72C0"/>
    <w:pPr>
      <w:numPr>
        <w:ilvl w:val="7"/>
        <w:numId w:val="36"/>
      </w:num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4C72C0"/>
    <w:pPr>
      <w:numPr>
        <w:ilvl w:val="8"/>
        <w:numId w:val="36"/>
      </w:num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332372"/>
    <w:rPr>
      <w:sz w:val="16"/>
      <w:szCs w:val="16"/>
    </w:rPr>
  </w:style>
  <w:style w:type="paragraph" w:styleId="CommentText">
    <w:name w:val="annotation text"/>
    <w:basedOn w:val="Normal"/>
    <w:semiHidden/>
    <w:rsid w:val="00332372"/>
    <w:rPr>
      <w:sz w:val="20"/>
      <w:szCs w:val="20"/>
    </w:rPr>
  </w:style>
  <w:style w:type="paragraph" w:styleId="CommentSubject">
    <w:name w:val="annotation subject"/>
    <w:basedOn w:val="CommentText"/>
    <w:next w:val="CommentText"/>
    <w:semiHidden/>
    <w:rsid w:val="00332372"/>
    <w:rPr>
      <w:b/>
      <w:bCs/>
    </w:rPr>
  </w:style>
  <w:style w:type="paragraph" w:styleId="BalloonText">
    <w:name w:val="Balloon Text"/>
    <w:basedOn w:val="Normal"/>
    <w:semiHidden/>
    <w:rsid w:val="00332372"/>
    <w:rPr>
      <w:rFonts w:ascii="Tahoma" w:hAnsi="Tahoma" w:cs="Tahoma"/>
      <w:sz w:val="16"/>
      <w:szCs w:val="16"/>
    </w:rPr>
  </w:style>
  <w:style w:type="character" w:styleId="Hyperlink">
    <w:name w:val="Hyperlink"/>
    <w:uiPriority w:val="99"/>
    <w:rsid w:val="004A566B"/>
    <w:rPr>
      <w:color w:val="0000FF"/>
      <w:u w:val="single"/>
    </w:rPr>
  </w:style>
  <w:style w:type="character" w:styleId="FollowedHyperlink">
    <w:name w:val="FollowedHyperlink"/>
    <w:rsid w:val="004A566B"/>
    <w:rPr>
      <w:color w:val="800080"/>
      <w:u w:val="single"/>
    </w:rPr>
  </w:style>
  <w:style w:type="paragraph" w:customStyle="1" w:styleId="ListParagraph1">
    <w:name w:val="List Paragraph1"/>
    <w:basedOn w:val="Normal"/>
    <w:uiPriority w:val="34"/>
    <w:rsid w:val="00A91409"/>
    <w:pPr>
      <w:autoSpaceDN w:val="0"/>
      <w:spacing w:before="120"/>
      <w:ind w:left="720" w:hanging="425"/>
      <w:contextualSpacing/>
      <w:jc w:val="both"/>
    </w:pPr>
    <w:rPr>
      <w:lang w:eastAsia="en-US"/>
    </w:rPr>
  </w:style>
  <w:style w:type="paragraph" w:styleId="Header">
    <w:name w:val="header"/>
    <w:basedOn w:val="Normal"/>
    <w:link w:val="HeaderChar"/>
    <w:rsid w:val="00073A15"/>
    <w:pPr>
      <w:tabs>
        <w:tab w:val="center" w:pos="4536"/>
        <w:tab w:val="right" w:pos="9072"/>
      </w:tabs>
    </w:pPr>
  </w:style>
  <w:style w:type="character" w:customStyle="1" w:styleId="HeaderChar">
    <w:name w:val="Header Char"/>
    <w:link w:val="Header"/>
    <w:rsid w:val="00073A15"/>
    <w:rPr>
      <w:sz w:val="24"/>
      <w:szCs w:val="24"/>
      <w:lang w:val="en-GB" w:eastAsia="et-EE"/>
    </w:rPr>
  </w:style>
  <w:style w:type="paragraph" w:styleId="Footer">
    <w:name w:val="footer"/>
    <w:basedOn w:val="Normal"/>
    <w:link w:val="FooterChar"/>
    <w:uiPriority w:val="99"/>
    <w:rsid w:val="00073A15"/>
    <w:pPr>
      <w:tabs>
        <w:tab w:val="center" w:pos="4536"/>
        <w:tab w:val="right" w:pos="9072"/>
      </w:tabs>
    </w:pPr>
  </w:style>
  <w:style w:type="character" w:customStyle="1" w:styleId="FooterChar">
    <w:name w:val="Footer Char"/>
    <w:link w:val="Footer"/>
    <w:uiPriority w:val="99"/>
    <w:rsid w:val="00073A15"/>
    <w:rPr>
      <w:sz w:val="24"/>
      <w:szCs w:val="24"/>
      <w:lang w:val="en-GB" w:eastAsia="et-EE"/>
    </w:rPr>
  </w:style>
  <w:style w:type="paragraph" w:styleId="ListParagraph">
    <w:name w:val="List Paragraph"/>
    <w:basedOn w:val="Normal"/>
    <w:uiPriority w:val="34"/>
    <w:qFormat/>
    <w:rsid w:val="004C72C0"/>
    <w:pPr>
      <w:ind w:left="720"/>
      <w:contextualSpacing/>
    </w:pPr>
  </w:style>
  <w:style w:type="character" w:customStyle="1" w:styleId="Heading1Char">
    <w:name w:val="Heading 1 Char"/>
    <w:basedOn w:val="DefaultParagraphFont"/>
    <w:link w:val="Heading1"/>
    <w:uiPriority w:val="9"/>
    <w:rsid w:val="006C6E80"/>
    <w:rPr>
      <w:b/>
      <w:spacing w:val="5"/>
      <w:sz w:val="28"/>
      <w:szCs w:val="36"/>
    </w:rPr>
  </w:style>
  <w:style w:type="character" w:customStyle="1" w:styleId="Heading2Char">
    <w:name w:val="Heading 2 Char"/>
    <w:basedOn w:val="DefaultParagraphFont"/>
    <w:link w:val="Heading2"/>
    <w:uiPriority w:val="9"/>
    <w:rsid w:val="006C6E80"/>
    <w:rPr>
      <w:b/>
      <w:sz w:val="28"/>
      <w:szCs w:val="28"/>
    </w:rPr>
  </w:style>
  <w:style w:type="character" w:customStyle="1" w:styleId="Heading3Char">
    <w:name w:val="Heading 3 Char"/>
    <w:basedOn w:val="DefaultParagraphFont"/>
    <w:link w:val="Heading3"/>
    <w:uiPriority w:val="9"/>
    <w:rsid w:val="006C6E80"/>
    <w:rPr>
      <w:b/>
      <w:iCs/>
      <w:spacing w:val="5"/>
      <w:szCs w:val="26"/>
    </w:rPr>
  </w:style>
  <w:style w:type="character" w:customStyle="1" w:styleId="Heading4Char">
    <w:name w:val="Heading 4 Char"/>
    <w:basedOn w:val="DefaultParagraphFont"/>
    <w:link w:val="Heading4"/>
    <w:uiPriority w:val="9"/>
    <w:rsid w:val="00A37C1D"/>
    <w:rPr>
      <w:b/>
      <w:bCs/>
      <w:spacing w:val="5"/>
      <w:szCs w:val="24"/>
    </w:rPr>
  </w:style>
  <w:style w:type="character" w:customStyle="1" w:styleId="Heading5Char">
    <w:name w:val="Heading 5 Char"/>
    <w:basedOn w:val="DefaultParagraphFont"/>
    <w:link w:val="Heading5"/>
    <w:uiPriority w:val="9"/>
    <w:rsid w:val="004C72C0"/>
    <w:rPr>
      <w:i/>
      <w:iCs/>
      <w:sz w:val="24"/>
      <w:szCs w:val="24"/>
    </w:rPr>
  </w:style>
  <w:style w:type="character" w:customStyle="1" w:styleId="Heading6Char">
    <w:name w:val="Heading 6 Char"/>
    <w:basedOn w:val="DefaultParagraphFont"/>
    <w:link w:val="Heading6"/>
    <w:uiPriority w:val="9"/>
    <w:semiHidden/>
    <w:rsid w:val="004C72C0"/>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4C72C0"/>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4C72C0"/>
    <w:rPr>
      <w:b/>
      <w:bCs/>
      <w:color w:val="7F7F7F" w:themeColor="text1" w:themeTint="80"/>
      <w:sz w:val="20"/>
      <w:szCs w:val="20"/>
    </w:rPr>
  </w:style>
  <w:style w:type="character" w:customStyle="1" w:styleId="Heading9Char">
    <w:name w:val="Heading 9 Char"/>
    <w:basedOn w:val="DefaultParagraphFont"/>
    <w:link w:val="Heading9"/>
    <w:uiPriority w:val="9"/>
    <w:semiHidden/>
    <w:rsid w:val="004C72C0"/>
    <w:rPr>
      <w:b/>
      <w:bCs/>
      <w:i/>
      <w:iCs/>
      <w:color w:val="7F7F7F" w:themeColor="text1" w:themeTint="80"/>
      <w:sz w:val="18"/>
      <w:szCs w:val="18"/>
    </w:rPr>
  </w:style>
  <w:style w:type="paragraph" w:styleId="FootnoteText">
    <w:name w:val="footnote text"/>
    <w:basedOn w:val="Normal"/>
    <w:link w:val="FootnoteTextChar"/>
    <w:uiPriority w:val="99"/>
    <w:unhideWhenUsed/>
    <w:rsid w:val="00EE5395"/>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rsid w:val="00EE5395"/>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EE5395"/>
    <w:rPr>
      <w:vertAlign w:val="superscript"/>
    </w:rPr>
  </w:style>
  <w:style w:type="paragraph" w:styleId="TOCHeading">
    <w:name w:val="TOC Heading"/>
    <w:basedOn w:val="Heading1"/>
    <w:next w:val="Normal"/>
    <w:uiPriority w:val="39"/>
    <w:semiHidden/>
    <w:unhideWhenUsed/>
    <w:qFormat/>
    <w:rsid w:val="004C72C0"/>
    <w:pPr>
      <w:outlineLvl w:val="9"/>
    </w:pPr>
    <w:rPr>
      <w:lang w:bidi="en-US"/>
    </w:rPr>
  </w:style>
  <w:style w:type="paragraph" w:styleId="TOC2">
    <w:name w:val="toc 2"/>
    <w:basedOn w:val="Normal"/>
    <w:next w:val="Normal"/>
    <w:autoRedefine/>
    <w:uiPriority w:val="39"/>
    <w:unhideWhenUsed/>
    <w:rsid w:val="00A66E43"/>
    <w:pPr>
      <w:tabs>
        <w:tab w:val="left" w:pos="880"/>
        <w:tab w:val="right" w:leader="dot" w:pos="9062"/>
      </w:tabs>
      <w:spacing w:after="0"/>
      <w:ind w:left="221"/>
    </w:pPr>
    <w:rPr>
      <w:rFonts w:asciiTheme="minorHAnsi" w:eastAsiaTheme="minorEastAsia" w:hAnsiTheme="minorHAnsi" w:cstheme="minorBidi"/>
    </w:rPr>
  </w:style>
  <w:style w:type="paragraph" w:styleId="TOC1">
    <w:name w:val="toc 1"/>
    <w:basedOn w:val="Normal"/>
    <w:next w:val="Normal"/>
    <w:autoRedefine/>
    <w:uiPriority w:val="39"/>
    <w:unhideWhenUsed/>
    <w:rsid w:val="00C97086"/>
    <w:pPr>
      <w:spacing w:after="100"/>
    </w:pPr>
    <w:rPr>
      <w:rFonts w:asciiTheme="minorHAnsi" w:eastAsiaTheme="minorEastAsia" w:hAnsiTheme="minorHAnsi" w:cstheme="minorBidi"/>
    </w:rPr>
  </w:style>
  <w:style w:type="paragraph" w:styleId="TOC3">
    <w:name w:val="toc 3"/>
    <w:basedOn w:val="Normal"/>
    <w:next w:val="Normal"/>
    <w:autoRedefine/>
    <w:uiPriority w:val="39"/>
    <w:unhideWhenUsed/>
    <w:rsid w:val="00C97086"/>
    <w:pPr>
      <w:spacing w:after="100"/>
      <w:ind w:left="440"/>
    </w:pPr>
    <w:rPr>
      <w:rFonts w:asciiTheme="minorHAnsi" w:eastAsiaTheme="minorEastAsia" w:hAnsiTheme="minorHAnsi" w:cstheme="minorBidi"/>
    </w:rPr>
  </w:style>
  <w:style w:type="table" w:styleId="TableGrid">
    <w:name w:val="Table Grid"/>
    <w:basedOn w:val="TableNormal"/>
    <w:uiPriority w:val="59"/>
    <w:rsid w:val="00A45BA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7656E"/>
    <w:pPr>
      <w:spacing w:before="240" w:after="120"/>
      <w:jc w:val="both"/>
    </w:pPr>
    <w:rPr>
      <w:rFonts w:ascii="Times New Roman" w:hAnsi="Times New Roman" w:cs="Times New Roman"/>
      <w:b/>
      <w:i/>
      <w:sz w:val="24"/>
      <w:szCs w:val="24"/>
      <w:lang w:val="en-GB"/>
    </w:rPr>
  </w:style>
  <w:style w:type="character" w:customStyle="1" w:styleId="TitleChar">
    <w:name w:val="Title Char"/>
    <w:basedOn w:val="DefaultParagraphFont"/>
    <w:link w:val="Title"/>
    <w:uiPriority w:val="10"/>
    <w:rsid w:val="00D7656E"/>
    <w:rPr>
      <w:rFonts w:ascii="Times New Roman" w:hAnsi="Times New Roman" w:cs="Times New Roman"/>
      <w:b/>
      <w:i/>
      <w:sz w:val="24"/>
      <w:szCs w:val="24"/>
      <w:lang w:val="en-GB"/>
    </w:rPr>
  </w:style>
  <w:style w:type="paragraph" w:styleId="Subtitle">
    <w:name w:val="Subtitle"/>
    <w:basedOn w:val="Normal"/>
    <w:next w:val="Normal"/>
    <w:link w:val="SubtitleChar"/>
    <w:uiPriority w:val="11"/>
    <w:qFormat/>
    <w:rsid w:val="00D7656E"/>
    <w:pPr>
      <w:spacing w:before="120" w:after="120"/>
      <w:jc w:val="both"/>
    </w:pPr>
    <w:rPr>
      <w:rFonts w:ascii="Times New Roman" w:hAnsi="Times New Roman" w:cs="Times New Roman"/>
      <w:b/>
      <w:sz w:val="24"/>
      <w:szCs w:val="24"/>
      <w:lang w:val="en-GB"/>
    </w:rPr>
  </w:style>
  <w:style w:type="character" w:customStyle="1" w:styleId="SubtitleChar">
    <w:name w:val="Subtitle Char"/>
    <w:basedOn w:val="DefaultParagraphFont"/>
    <w:link w:val="Subtitle"/>
    <w:uiPriority w:val="11"/>
    <w:rsid w:val="00D7656E"/>
    <w:rPr>
      <w:rFonts w:ascii="Times New Roman" w:hAnsi="Times New Roman" w:cs="Times New Roman"/>
      <w:b/>
      <w:sz w:val="24"/>
      <w:szCs w:val="24"/>
      <w:lang w:val="en-GB"/>
    </w:rPr>
  </w:style>
  <w:style w:type="character" w:styleId="Strong">
    <w:name w:val="Strong"/>
    <w:uiPriority w:val="22"/>
    <w:qFormat/>
    <w:rsid w:val="004C72C0"/>
    <w:rPr>
      <w:b/>
      <w:bCs/>
    </w:rPr>
  </w:style>
  <w:style w:type="character" w:styleId="Emphasis">
    <w:name w:val="Emphasis"/>
    <w:uiPriority w:val="20"/>
    <w:qFormat/>
    <w:rsid w:val="004C72C0"/>
    <w:rPr>
      <w:b/>
      <w:bCs/>
      <w:i/>
      <w:iCs/>
      <w:spacing w:val="10"/>
    </w:rPr>
  </w:style>
  <w:style w:type="paragraph" w:styleId="NoSpacing">
    <w:name w:val="No Spacing"/>
    <w:basedOn w:val="Normal"/>
    <w:uiPriority w:val="1"/>
    <w:qFormat/>
    <w:rsid w:val="004C72C0"/>
    <w:pPr>
      <w:spacing w:after="0" w:line="240" w:lineRule="auto"/>
    </w:pPr>
  </w:style>
  <w:style w:type="paragraph" w:styleId="Quote">
    <w:name w:val="Quote"/>
    <w:basedOn w:val="Normal"/>
    <w:next w:val="Normal"/>
    <w:link w:val="QuoteChar"/>
    <w:uiPriority w:val="29"/>
    <w:qFormat/>
    <w:rsid w:val="004C72C0"/>
    <w:rPr>
      <w:i/>
      <w:iCs/>
    </w:rPr>
  </w:style>
  <w:style w:type="character" w:customStyle="1" w:styleId="QuoteChar">
    <w:name w:val="Quote Char"/>
    <w:basedOn w:val="DefaultParagraphFont"/>
    <w:link w:val="Quote"/>
    <w:uiPriority w:val="29"/>
    <w:rsid w:val="004C72C0"/>
    <w:rPr>
      <w:i/>
      <w:iCs/>
    </w:rPr>
  </w:style>
  <w:style w:type="paragraph" w:styleId="IntenseQuote">
    <w:name w:val="Intense Quote"/>
    <w:basedOn w:val="Normal"/>
    <w:next w:val="Normal"/>
    <w:link w:val="IntenseQuoteChar"/>
    <w:uiPriority w:val="30"/>
    <w:qFormat/>
    <w:rsid w:val="004C72C0"/>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4C72C0"/>
    <w:rPr>
      <w:i/>
      <w:iCs/>
    </w:rPr>
  </w:style>
  <w:style w:type="character" w:styleId="SubtleEmphasis">
    <w:name w:val="Subtle Emphasis"/>
    <w:uiPriority w:val="19"/>
    <w:qFormat/>
    <w:rsid w:val="004C72C0"/>
    <w:rPr>
      <w:i/>
      <w:iCs/>
    </w:rPr>
  </w:style>
  <w:style w:type="character" w:styleId="IntenseEmphasis">
    <w:name w:val="Intense Emphasis"/>
    <w:uiPriority w:val="21"/>
    <w:qFormat/>
    <w:rsid w:val="004C72C0"/>
    <w:rPr>
      <w:b/>
      <w:bCs/>
      <w:i/>
      <w:iCs/>
    </w:rPr>
  </w:style>
  <w:style w:type="character" w:styleId="SubtleReference">
    <w:name w:val="Subtle Reference"/>
    <w:basedOn w:val="DefaultParagraphFont"/>
    <w:uiPriority w:val="31"/>
    <w:qFormat/>
    <w:rsid w:val="004C72C0"/>
    <w:rPr>
      <w:smallCaps/>
    </w:rPr>
  </w:style>
  <w:style w:type="character" w:styleId="IntenseReference">
    <w:name w:val="Intense Reference"/>
    <w:uiPriority w:val="32"/>
    <w:qFormat/>
    <w:rsid w:val="004C72C0"/>
    <w:rPr>
      <w:b/>
      <w:bCs/>
      <w:smallCaps/>
    </w:rPr>
  </w:style>
  <w:style w:type="character" w:styleId="BookTitle">
    <w:name w:val="Book Title"/>
    <w:basedOn w:val="DefaultParagraphFont"/>
    <w:uiPriority w:val="33"/>
    <w:qFormat/>
    <w:rsid w:val="004C72C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5235">
      <w:bodyDiv w:val="1"/>
      <w:marLeft w:val="0"/>
      <w:marRight w:val="0"/>
      <w:marTop w:val="0"/>
      <w:marBottom w:val="0"/>
      <w:divBdr>
        <w:top w:val="none" w:sz="0" w:space="0" w:color="auto"/>
        <w:left w:val="none" w:sz="0" w:space="0" w:color="auto"/>
        <w:bottom w:val="none" w:sz="0" w:space="0" w:color="auto"/>
        <w:right w:val="none" w:sz="0" w:space="0" w:color="auto"/>
      </w:divBdr>
    </w:div>
    <w:div w:id="87969815">
      <w:bodyDiv w:val="1"/>
      <w:marLeft w:val="0"/>
      <w:marRight w:val="0"/>
      <w:marTop w:val="0"/>
      <w:marBottom w:val="0"/>
      <w:divBdr>
        <w:top w:val="none" w:sz="0" w:space="0" w:color="auto"/>
        <w:left w:val="none" w:sz="0" w:space="0" w:color="auto"/>
        <w:bottom w:val="none" w:sz="0" w:space="0" w:color="auto"/>
        <w:right w:val="none" w:sz="0" w:space="0" w:color="auto"/>
      </w:divBdr>
    </w:div>
    <w:div w:id="242646725">
      <w:bodyDiv w:val="1"/>
      <w:marLeft w:val="0"/>
      <w:marRight w:val="0"/>
      <w:marTop w:val="0"/>
      <w:marBottom w:val="0"/>
      <w:divBdr>
        <w:top w:val="none" w:sz="0" w:space="0" w:color="auto"/>
        <w:left w:val="none" w:sz="0" w:space="0" w:color="auto"/>
        <w:bottom w:val="none" w:sz="0" w:space="0" w:color="auto"/>
        <w:right w:val="none" w:sz="0" w:space="0" w:color="auto"/>
      </w:divBdr>
    </w:div>
    <w:div w:id="458108162">
      <w:bodyDiv w:val="1"/>
      <w:marLeft w:val="0"/>
      <w:marRight w:val="0"/>
      <w:marTop w:val="0"/>
      <w:marBottom w:val="0"/>
      <w:divBdr>
        <w:top w:val="none" w:sz="0" w:space="0" w:color="auto"/>
        <w:left w:val="none" w:sz="0" w:space="0" w:color="auto"/>
        <w:bottom w:val="none" w:sz="0" w:space="0" w:color="auto"/>
        <w:right w:val="none" w:sz="0" w:space="0" w:color="auto"/>
      </w:divBdr>
    </w:div>
    <w:div w:id="565994758">
      <w:bodyDiv w:val="1"/>
      <w:marLeft w:val="0"/>
      <w:marRight w:val="0"/>
      <w:marTop w:val="0"/>
      <w:marBottom w:val="0"/>
      <w:divBdr>
        <w:top w:val="none" w:sz="0" w:space="0" w:color="auto"/>
        <w:left w:val="none" w:sz="0" w:space="0" w:color="auto"/>
        <w:bottom w:val="none" w:sz="0" w:space="0" w:color="auto"/>
        <w:right w:val="none" w:sz="0" w:space="0" w:color="auto"/>
      </w:divBdr>
    </w:div>
    <w:div w:id="597564366">
      <w:bodyDiv w:val="1"/>
      <w:marLeft w:val="0"/>
      <w:marRight w:val="0"/>
      <w:marTop w:val="0"/>
      <w:marBottom w:val="0"/>
      <w:divBdr>
        <w:top w:val="none" w:sz="0" w:space="0" w:color="auto"/>
        <w:left w:val="none" w:sz="0" w:space="0" w:color="auto"/>
        <w:bottom w:val="none" w:sz="0" w:space="0" w:color="auto"/>
        <w:right w:val="none" w:sz="0" w:space="0" w:color="auto"/>
      </w:divBdr>
    </w:div>
    <w:div w:id="805970739">
      <w:bodyDiv w:val="1"/>
      <w:marLeft w:val="0"/>
      <w:marRight w:val="0"/>
      <w:marTop w:val="0"/>
      <w:marBottom w:val="0"/>
      <w:divBdr>
        <w:top w:val="none" w:sz="0" w:space="0" w:color="auto"/>
        <w:left w:val="none" w:sz="0" w:space="0" w:color="auto"/>
        <w:bottom w:val="none" w:sz="0" w:space="0" w:color="auto"/>
        <w:right w:val="none" w:sz="0" w:space="0" w:color="auto"/>
      </w:divBdr>
    </w:div>
    <w:div w:id="866408036">
      <w:bodyDiv w:val="1"/>
      <w:marLeft w:val="0"/>
      <w:marRight w:val="0"/>
      <w:marTop w:val="0"/>
      <w:marBottom w:val="0"/>
      <w:divBdr>
        <w:top w:val="none" w:sz="0" w:space="0" w:color="auto"/>
        <w:left w:val="none" w:sz="0" w:space="0" w:color="auto"/>
        <w:bottom w:val="none" w:sz="0" w:space="0" w:color="auto"/>
        <w:right w:val="none" w:sz="0" w:space="0" w:color="auto"/>
      </w:divBdr>
    </w:div>
    <w:div w:id="935986060">
      <w:bodyDiv w:val="1"/>
      <w:marLeft w:val="0"/>
      <w:marRight w:val="0"/>
      <w:marTop w:val="0"/>
      <w:marBottom w:val="0"/>
      <w:divBdr>
        <w:top w:val="none" w:sz="0" w:space="0" w:color="auto"/>
        <w:left w:val="none" w:sz="0" w:space="0" w:color="auto"/>
        <w:bottom w:val="none" w:sz="0" w:space="0" w:color="auto"/>
        <w:right w:val="none" w:sz="0" w:space="0" w:color="auto"/>
      </w:divBdr>
    </w:div>
    <w:div w:id="982736507">
      <w:bodyDiv w:val="1"/>
      <w:marLeft w:val="0"/>
      <w:marRight w:val="0"/>
      <w:marTop w:val="0"/>
      <w:marBottom w:val="0"/>
      <w:divBdr>
        <w:top w:val="none" w:sz="0" w:space="0" w:color="auto"/>
        <w:left w:val="none" w:sz="0" w:space="0" w:color="auto"/>
        <w:bottom w:val="none" w:sz="0" w:space="0" w:color="auto"/>
        <w:right w:val="none" w:sz="0" w:space="0" w:color="auto"/>
      </w:divBdr>
    </w:div>
    <w:div w:id="1191408720">
      <w:bodyDiv w:val="1"/>
      <w:marLeft w:val="0"/>
      <w:marRight w:val="0"/>
      <w:marTop w:val="0"/>
      <w:marBottom w:val="0"/>
      <w:divBdr>
        <w:top w:val="none" w:sz="0" w:space="0" w:color="auto"/>
        <w:left w:val="none" w:sz="0" w:space="0" w:color="auto"/>
        <w:bottom w:val="none" w:sz="0" w:space="0" w:color="auto"/>
        <w:right w:val="none" w:sz="0" w:space="0" w:color="auto"/>
      </w:divBdr>
    </w:div>
    <w:div w:id="1197741535">
      <w:bodyDiv w:val="1"/>
      <w:marLeft w:val="0"/>
      <w:marRight w:val="0"/>
      <w:marTop w:val="0"/>
      <w:marBottom w:val="0"/>
      <w:divBdr>
        <w:top w:val="none" w:sz="0" w:space="0" w:color="auto"/>
        <w:left w:val="none" w:sz="0" w:space="0" w:color="auto"/>
        <w:bottom w:val="none" w:sz="0" w:space="0" w:color="auto"/>
        <w:right w:val="none" w:sz="0" w:space="0" w:color="auto"/>
      </w:divBdr>
    </w:div>
    <w:div w:id="1350061590">
      <w:bodyDiv w:val="1"/>
      <w:marLeft w:val="0"/>
      <w:marRight w:val="0"/>
      <w:marTop w:val="0"/>
      <w:marBottom w:val="0"/>
      <w:divBdr>
        <w:top w:val="none" w:sz="0" w:space="0" w:color="auto"/>
        <w:left w:val="none" w:sz="0" w:space="0" w:color="auto"/>
        <w:bottom w:val="none" w:sz="0" w:space="0" w:color="auto"/>
        <w:right w:val="none" w:sz="0" w:space="0" w:color="auto"/>
      </w:divBdr>
    </w:div>
    <w:div w:id="1362708462">
      <w:bodyDiv w:val="1"/>
      <w:marLeft w:val="0"/>
      <w:marRight w:val="0"/>
      <w:marTop w:val="0"/>
      <w:marBottom w:val="0"/>
      <w:divBdr>
        <w:top w:val="none" w:sz="0" w:space="0" w:color="auto"/>
        <w:left w:val="none" w:sz="0" w:space="0" w:color="auto"/>
        <w:bottom w:val="none" w:sz="0" w:space="0" w:color="auto"/>
        <w:right w:val="none" w:sz="0" w:space="0" w:color="auto"/>
      </w:divBdr>
    </w:div>
    <w:div w:id="1437140998">
      <w:bodyDiv w:val="1"/>
      <w:marLeft w:val="0"/>
      <w:marRight w:val="0"/>
      <w:marTop w:val="0"/>
      <w:marBottom w:val="0"/>
      <w:divBdr>
        <w:top w:val="none" w:sz="0" w:space="0" w:color="auto"/>
        <w:left w:val="none" w:sz="0" w:space="0" w:color="auto"/>
        <w:bottom w:val="none" w:sz="0" w:space="0" w:color="auto"/>
        <w:right w:val="none" w:sz="0" w:space="0" w:color="auto"/>
      </w:divBdr>
    </w:div>
    <w:div w:id="1650598596">
      <w:bodyDiv w:val="1"/>
      <w:marLeft w:val="0"/>
      <w:marRight w:val="0"/>
      <w:marTop w:val="0"/>
      <w:marBottom w:val="0"/>
      <w:divBdr>
        <w:top w:val="none" w:sz="0" w:space="0" w:color="auto"/>
        <w:left w:val="none" w:sz="0" w:space="0" w:color="auto"/>
        <w:bottom w:val="none" w:sz="0" w:space="0" w:color="auto"/>
        <w:right w:val="none" w:sz="0" w:space="0" w:color="auto"/>
      </w:divBdr>
    </w:div>
    <w:div w:id="1691906470">
      <w:bodyDiv w:val="1"/>
      <w:marLeft w:val="0"/>
      <w:marRight w:val="0"/>
      <w:marTop w:val="0"/>
      <w:marBottom w:val="0"/>
      <w:divBdr>
        <w:top w:val="none" w:sz="0" w:space="0" w:color="auto"/>
        <w:left w:val="none" w:sz="0" w:space="0" w:color="auto"/>
        <w:bottom w:val="none" w:sz="0" w:space="0" w:color="auto"/>
        <w:right w:val="none" w:sz="0" w:space="0" w:color="auto"/>
      </w:divBdr>
      <w:divsChild>
        <w:div w:id="682515642">
          <w:marLeft w:val="0"/>
          <w:marRight w:val="0"/>
          <w:marTop w:val="0"/>
          <w:marBottom w:val="0"/>
          <w:divBdr>
            <w:top w:val="none" w:sz="0" w:space="0" w:color="auto"/>
            <w:left w:val="none" w:sz="0" w:space="0" w:color="auto"/>
            <w:bottom w:val="none" w:sz="0" w:space="0" w:color="auto"/>
            <w:right w:val="none" w:sz="0" w:space="0" w:color="auto"/>
          </w:divBdr>
          <w:divsChild>
            <w:div w:id="1562329639">
              <w:marLeft w:val="0"/>
              <w:marRight w:val="0"/>
              <w:marTop w:val="0"/>
              <w:marBottom w:val="0"/>
              <w:divBdr>
                <w:top w:val="single" w:sz="6" w:space="0" w:color="EEEEEF"/>
                <w:left w:val="single" w:sz="6" w:space="0" w:color="EEEEEF"/>
                <w:bottom w:val="single" w:sz="6" w:space="0" w:color="EEEEEF"/>
                <w:right w:val="single" w:sz="6" w:space="0" w:color="EEEEEF"/>
              </w:divBdr>
              <w:divsChild>
                <w:div w:id="6857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318287">
      <w:bodyDiv w:val="1"/>
      <w:marLeft w:val="0"/>
      <w:marRight w:val="0"/>
      <w:marTop w:val="0"/>
      <w:marBottom w:val="0"/>
      <w:divBdr>
        <w:top w:val="none" w:sz="0" w:space="0" w:color="auto"/>
        <w:left w:val="none" w:sz="0" w:space="0" w:color="auto"/>
        <w:bottom w:val="none" w:sz="0" w:space="0" w:color="auto"/>
        <w:right w:val="none" w:sz="0" w:space="0" w:color="auto"/>
      </w:divBdr>
    </w:div>
    <w:div w:id="1757094800">
      <w:bodyDiv w:val="1"/>
      <w:marLeft w:val="0"/>
      <w:marRight w:val="0"/>
      <w:marTop w:val="0"/>
      <w:marBottom w:val="0"/>
      <w:divBdr>
        <w:top w:val="none" w:sz="0" w:space="0" w:color="auto"/>
        <w:left w:val="none" w:sz="0" w:space="0" w:color="auto"/>
        <w:bottom w:val="none" w:sz="0" w:space="0" w:color="auto"/>
        <w:right w:val="none" w:sz="0" w:space="0" w:color="auto"/>
      </w:divBdr>
    </w:div>
    <w:div w:id="1957062330">
      <w:bodyDiv w:val="1"/>
      <w:marLeft w:val="0"/>
      <w:marRight w:val="0"/>
      <w:marTop w:val="0"/>
      <w:marBottom w:val="0"/>
      <w:divBdr>
        <w:top w:val="none" w:sz="0" w:space="0" w:color="auto"/>
        <w:left w:val="none" w:sz="0" w:space="0" w:color="auto"/>
        <w:bottom w:val="none" w:sz="0" w:space="0" w:color="auto"/>
        <w:right w:val="none" w:sz="0" w:space="0" w:color="auto"/>
      </w:divBdr>
    </w:div>
    <w:div w:id="20219249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oxana.gluscenco@gov.md"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E83D-7850-4F16-B7E5-71705FEF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41</Pages>
  <Words>12852</Words>
  <Characters>73593</Characters>
  <Application>Microsoft Office Word</Application>
  <DocSecurity>0</DocSecurity>
  <Lines>613</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vt:lpstr>
      <vt:lpstr>3</vt:lpstr>
    </vt:vector>
  </TitlesOfParts>
  <Company>European Commission</Company>
  <LinksUpToDate>false</LinksUpToDate>
  <CharactersWithSpaces>86273</CharactersWithSpaces>
  <SharedDoc>false</SharedDoc>
  <HLinks>
    <vt:vector size="456" baseType="variant">
      <vt:variant>
        <vt:i4>1769483</vt:i4>
      </vt:variant>
      <vt:variant>
        <vt:i4>225</vt:i4>
      </vt:variant>
      <vt:variant>
        <vt:i4>0</vt:i4>
      </vt:variant>
      <vt:variant>
        <vt:i4>5</vt:i4>
      </vt:variant>
      <vt:variant>
        <vt:lpwstr/>
      </vt:variant>
      <vt:variant>
        <vt:lpwstr>_Hlk362569237	1,3237,3239,0,,1.</vt:lpwstr>
      </vt:variant>
      <vt:variant>
        <vt:i4>1179749</vt:i4>
      </vt:variant>
      <vt:variant>
        <vt:i4>222</vt:i4>
      </vt:variant>
      <vt:variant>
        <vt:i4>0</vt:i4>
      </vt:variant>
      <vt:variant>
        <vt:i4>5</vt:i4>
      </vt:variant>
      <vt:variant>
        <vt:lpwstr/>
      </vt:variant>
      <vt:variant>
        <vt:lpwstr>_Hlk362569489	1,3129,3235,0,,_x0013_ HYPERLINK  \l "_Hlk362568815" </vt:lpwstr>
      </vt:variant>
      <vt:variant>
        <vt:i4>3145778</vt:i4>
      </vt:variant>
      <vt:variant>
        <vt:i4>219</vt:i4>
      </vt:variant>
      <vt:variant>
        <vt:i4>0</vt:i4>
      </vt:variant>
      <vt:variant>
        <vt:i4>5</vt:i4>
      </vt:variant>
      <vt:variant>
        <vt:lpwstr/>
      </vt:variant>
      <vt:variant>
        <vt:lpwstr>_Hlk362568470	1,3007,3010,0,,10.</vt:lpwstr>
      </vt:variant>
      <vt:variant>
        <vt:i4>1703942</vt:i4>
      </vt:variant>
      <vt:variant>
        <vt:i4>216</vt:i4>
      </vt:variant>
      <vt:variant>
        <vt:i4>0</vt:i4>
      </vt:variant>
      <vt:variant>
        <vt:i4>5</vt:i4>
      </vt:variant>
      <vt:variant>
        <vt:lpwstr/>
      </vt:variant>
      <vt:variant>
        <vt:lpwstr>_Hlk362568425	1,2907,2909,0,,9.</vt:lpwstr>
      </vt:variant>
      <vt:variant>
        <vt:i4>1966094</vt:i4>
      </vt:variant>
      <vt:variant>
        <vt:i4>213</vt:i4>
      </vt:variant>
      <vt:variant>
        <vt:i4>0</vt:i4>
      </vt:variant>
      <vt:variant>
        <vt:i4>5</vt:i4>
      </vt:variant>
      <vt:variant>
        <vt:lpwstr/>
      </vt:variant>
      <vt:variant>
        <vt:lpwstr>_Hlk377502428	1,9182,9184,0,,8.</vt:lpwstr>
      </vt:variant>
      <vt:variant>
        <vt:i4>2883629</vt:i4>
      </vt:variant>
      <vt:variant>
        <vt:i4>210</vt:i4>
      </vt:variant>
      <vt:variant>
        <vt:i4>0</vt:i4>
      </vt:variant>
      <vt:variant>
        <vt:i4>5</vt:i4>
      </vt:variant>
      <vt:variant>
        <vt:lpwstr/>
      </vt:variant>
      <vt:variant>
        <vt:lpwstr>_Hlk377502405	1,9055,9058,0,,7.4</vt:lpwstr>
      </vt:variant>
      <vt:variant>
        <vt:i4>2621474</vt:i4>
      </vt:variant>
      <vt:variant>
        <vt:i4>207</vt:i4>
      </vt:variant>
      <vt:variant>
        <vt:i4>0</vt:i4>
      </vt:variant>
      <vt:variant>
        <vt:i4>5</vt:i4>
      </vt:variant>
      <vt:variant>
        <vt:lpwstr/>
      </vt:variant>
      <vt:variant>
        <vt:lpwstr>_Hlk377502384	1,8956,8959,0,,7.3</vt:lpwstr>
      </vt:variant>
      <vt:variant>
        <vt:i4>2621475</vt:i4>
      </vt:variant>
      <vt:variant>
        <vt:i4>204</vt:i4>
      </vt:variant>
      <vt:variant>
        <vt:i4>0</vt:i4>
      </vt:variant>
      <vt:variant>
        <vt:i4>5</vt:i4>
      </vt:variant>
      <vt:variant>
        <vt:lpwstr/>
      </vt:variant>
      <vt:variant>
        <vt:lpwstr>_Hlk377502268	1,8839,8842,0,,7.2</vt:lpwstr>
      </vt:variant>
      <vt:variant>
        <vt:i4>2949165</vt:i4>
      </vt:variant>
      <vt:variant>
        <vt:i4>201</vt:i4>
      </vt:variant>
      <vt:variant>
        <vt:i4>0</vt:i4>
      </vt:variant>
      <vt:variant>
        <vt:i4>5</vt:i4>
      </vt:variant>
      <vt:variant>
        <vt:lpwstr/>
      </vt:variant>
      <vt:variant>
        <vt:lpwstr>_Hlk362568377	1,2344,2347,0,,7.1</vt:lpwstr>
      </vt:variant>
      <vt:variant>
        <vt:i4>1703947</vt:i4>
      </vt:variant>
      <vt:variant>
        <vt:i4>198</vt:i4>
      </vt:variant>
      <vt:variant>
        <vt:i4>0</vt:i4>
      </vt:variant>
      <vt:variant>
        <vt:i4>5</vt:i4>
      </vt:variant>
      <vt:variant>
        <vt:lpwstr/>
      </vt:variant>
      <vt:variant>
        <vt:lpwstr>_Hlk377502177	1,8579,8581,0,,7.</vt:lpwstr>
      </vt:variant>
      <vt:variant>
        <vt:i4>2293797</vt:i4>
      </vt:variant>
      <vt:variant>
        <vt:i4>195</vt:i4>
      </vt:variant>
      <vt:variant>
        <vt:i4>0</vt:i4>
      </vt:variant>
      <vt:variant>
        <vt:i4>5</vt:i4>
      </vt:variant>
      <vt:variant>
        <vt:lpwstr/>
      </vt:variant>
      <vt:variant>
        <vt:lpwstr>_Hlk377502149	1,8498,8501,0,,6.3</vt:lpwstr>
      </vt:variant>
      <vt:variant>
        <vt:i4>3670086</vt:i4>
      </vt:variant>
      <vt:variant>
        <vt:i4>192</vt:i4>
      </vt:variant>
      <vt:variant>
        <vt:i4>0</vt:i4>
      </vt:variant>
      <vt:variant>
        <vt:i4>5</vt:i4>
      </vt:variant>
      <vt:variant>
        <vt:lpwstr>mailto:alexandru.coman@amed.md</vt:lpwstr>
      </vt:variant>
      <vt:variant>
        <vt:lpwstr/>
      </vt:variant>
      <vt:variant>
        <vt:i4>2162735</vt:i4>
      </vt:variant>
      <vt:variant>
        <vt:i4>189</vt:i4>
      </vt:variant>
      <vt:variant>
        <vt:i4>0</vt:i4>
      </vt:variant>
      <vt:variant>
        <vt:i4>5</vt:i4>
      </vt:variant>
      <vt:variant>
        <vt:lpwstr/>
      </vt:variant>
      <vt:variant>
        <vt:lpwstr>_Hlk377502133	1,8383,8386,0,,6.2</vt:lpwstr>
      </vt:variant>
      <vt:variant>
        <vt:i4>1179750</vt:i4>
      </vt:variant>
      <vt:variant>
        <vt:i4>186</vt:i4>
      </vt:variant>
      <vt:variant>
        <vt:i4>0</vt:i4>
      </vt:variant>
      <vt:variant>
        <vt:i4>5</vt:i4>
      </vt:variant>
      <vt:variant>
        <vt:lpwstr>mailto:jordi.rodriguez-ruiz@eeas.europa.eu</vt:lpwstr>
      </vt:variant>
      <vt:variant>
        <vt:lpwstr/>
      </vt:variant>
      <vt:variant>
        <vt:i4>589927</vt:i4>
      </vt:variant>
      <vt:variant>
        <vt:i4>183</vt:i4>
      </vt:variant>
      <vt:variant>
        <vt:i4>0</vt:i4>
      </vt:variant>
      <vt:variant>
        <vt:i4>5</vt:i4>
      </vt:variant>
      <vt:variant>
        <vt:lpwstr>mailto:tatiana.molcean@mfa.md</vt:lpwstr>
      </vt:variant>
      <vt:variant>
        <vt:lpwstr/>
      </vt:variant>
      <vt:variant>
        <vt:i4>2359333</vt:i4>
      </vt:variant>
      <vt:variant>
        <vt:i4>180</vt:i4>
      </vt:variant>
      <vt:variant>
        <vt:i4>0</vt:i4>
      </vt:variant>
      <vt:variant>
        <vt:i4>5</vt:i4>
      </vt:variant>
      <vt:variant>
        <vt:lpwstr/>
      </vt:variant>
      <vt:variant>
        <vt:lpwstr>_Hlk362568120	1,1850,1853,0,,6.1</vt:lpwstr>
      </vt:variant>
      <vt:variant>
        <vt:i4>1179648</vt:i4>
      </vt:variant>
      <vt:variant>
        <vt:i4>177</vt:i4>
      </vt:variant>
      <vt:variant>
        <vt:i4>0</vt:i4>
      </vt:variant>
      <vt:variant>
        <vt:i4>5</vt:i4>
      </vt:variant>
      <vt:variant>
        <vt:lpwstr/>
      </vt:variant>
      <vt:variant>
        <vt:lpwstr>_Hlk362568086	1,1734,1736,0,,6.</vt:lpwstr>
      </vt:variant>
      <vt:variant>
        <vt:i4>1376270</vt:i4>
      </vt:variant>
      <vt:variant>
        <vt:i4>174</vt:i4>
      </vt:variant>
      <vt:variant>
        <vt:i4>0</vt:i4>
      </vt:variant>
      <vt:variant>
        <vt:i4>5</vt:i4>
      </vt:variant>
      <vt:variant>
        <vt:lpwstr/>
      </vt:variant>
      <vt:variant>
        <vt:lpwstr>_Hlk362568062	1,8021,8023,0,,5.</vt:lpwstr>
      </vt:variant>
      <vt:variant>
        <vt:i4>1572876</vt:i4>
      </vt:variant>
      <vt:variant>
        <vt:i4>171</vt:i4>
      </vt:variant>
      <vt:variant>
        <vt:i4>0</vt:i4>
      </vt:variant>
      <vt:variant>
        <vt:i4>5</vt:i4>
      </vt:variant>
      <vt:variant>
        <vt:lpwstr/>
      </vt:variant>
      <vt:variant>
        <vt:lpwstr>_Hlk377502060	1,7913,7915,0,,4.</vt:lpwstr>
      </vt:variant>
      <vt:variant>
        <vt:i4>1376267</vt:i4>
      </vt:variant>
      <vt:variant>
        <vt:i4>168</vt:i4>
      </vt:variant>
      <vt:variant>
        <vt:i4>0</vt:i4>
      </vt:variant>
      <vt:variant>
        <vt:i4>5</vt:i4>
      </vt:variant>
      <vt:variant>
        <vt:lpwstr/>
      </vt:variant>
      <vt:variant>
        <vt:lpwstr>_Hlk377502022	1,7773,7778,0,,3.5.3</vt:lpwstr>
      </vt:variant>
      <vt:variant>
        <vt:i4>1441802</vt:i4>
      </vt:variant>
      <vt:variant>
        <vt:i4>165</vt:i4>
      </vt:variant>
      <vt:variant>
        <vt:i4>0</vt:i4>
      </vt:variant>
      <vt:variant>
        <vt:i4>5</vt:i4>
      </vt:variant>
      <vt:variant>
        <vt:lpwstr/>
      </vt:variant>
      <vt:variant>
        <vt:lpwstr>_Hlk377501978	1,7654,7659,0,,3.5.2</vt:lpwstr>
      </vt:variant>
      <vt:variant>
        <vt:i4>1507339</vt:i4>
      </vt:variant>
      <vt:variant>
        <vt:i4>162</vt:i4>
      </vt:variant>
      <vt:variant>
        <vt:i4>0</vt:i4>
      </vt:variant>
      <vt:variant>
        <vt:i4>5</vt:i4>
      </vt:variant>
      <vt:variant>
        <vt:lpwstr/>
      </vt:variant>
      <vt:variant>
        <vt:lpwstr>_Hlk377501951	1,7520,7525,0,,3.5.1</vt:lpwstr>
      </vt:variant>
      <vt:variant>
        <vt:i4>2883617</vt:i4>
      </vt:variant>
      <vt:variant>
        <vt:i4>159</vt:i4>
      </vt:variant>
      <vt:variant>
        <vt:i4>0</vt:i4>
      </vt:variant>
      <vt:variant>
        <vt:i4>5</vt:i4>
      </vt:variant>
      <vt:variant>
        <vt:lpwstr/>
      </vt:variant>
      <vt:variant>
        <vt:lpwstr>_Hlk377501928	1,7381,7384,0,,3.5</vt:lpwstr>
      </vt:variant>
      <vt:variant>
        <vt:i4>196661</vt:i4>
      </vt:variant>
      <vt:variant>
        <vt:i4>156</vt:i4>
      </vt:variant>
      <vt:variant>
        <vt:i4>0</vt:i4>
      </vt:variant>
      <vt:variant>
        <vt:i4>5</vt:i4>
      </vt:variant>
      <vt:variant>
        <vt:lpwstr/>
      </vt:variant>
      <vt:variant>
        <vt:lpwstr>_Hlk377501238</vt:lpwstr>
      </vt:variant>
      <vt:variant>
        <vt:i4>131125</vt:i4>
      </vt:variant>
      <vt:variant>
        <vt:i4>153</vt:i4>
      </vt:variant>
      <vt:variant>
        <vt:i4>0</vt:i4>
      </vt:variant>
      <vt:variant>
        <vt:i4>5</vt:i4>
      </vt:variant>
      <vt:variant>
        <vt:lpwstr/>
      </vt:variant>
      <vt:variant>
        <vt:lpwstr>_Hlk377501228</vt:lpwstr>
      </vt:variant>
      <vt:variant>
        <vt:i4>589878</vt:i4>
      </vt:variant>
      <vt:variant>
        <vt:i4>150</vt:i4>
      </vt:variant>
      <vt:variant>
        <vt:i4>0</vt:i4>
      </vt:variant>
      <vt:variant>
        <vt:i4>5</vt:i4>
      </vt:variant>
      <vt:variant>
        <vt:lpwstr/>
      </vt:variant>
      <vt:variant>
        <vt:lpwstr>_Hlk377501197</vt:lpwstr>
      </vt:variant>
      <vt:variant>
        <vt:i4>524342</vt:i4>
      </vt:variant>
      <vt:variant>
        <vt:i4>147</vt:i4>
      </vt:variant>
      <vt:variant>
        <vt:i4>0</vt:i4>
      </vt:variant>
      <vt:variant>
        <vt:i4>5</vt:i4>
      </vt:variant>
      <vt:variant>
        <vt:lpwstr/>
      </vt:variant>
      <vt:variant>
        <vt:lpwstr>_Hlk377501186</vt:lpwstr>
      </vt:variant>
      <vt:variant>
        <vt:i4>393270</vt:i4>
      </vt:variant>
      <vt:variant>
        <vt:i4>144</vt:i4>
      </vt:variant>
      <vt:variant>
        <vt:i4>0</vt:i4>
      </vt:variant>
      <vt:variant>
        <vt:i4>5</vt:i4>
      </vt:variant>
      <vt:variant>
        <vt:lpwstr/>
      </vt:variant>
      <vt:variant>
        <vt:lpwstr>_Hlk377501166</vt:lpwstr>
      </vt:variant>
      <vt:variant>
        <vt:i4>524340</vt:i4>
      </vt:variant>
      <vt:variant>
        <vt:i4>141</vt:i4>
      </vt:variant>
      <vt:variant>
        <vt:i4>0</vt:i4>
      </vt:variant>
      <vt:variant>
        <vt:i4>5</vt:i4>
      </vt:variant>
      <vt:variant>
        <vt:lpwstr/>
      </vt:variant>
      <vt:variant>
        <vt:lpwstr>_Hlk377500398</vt:lpwstr>
      </vt:variant>
      <vt:variant>
        <vt:i4>52</vt:i4>
      </vt:variant>
      <vt:variant>
        <vt:i4>138</vt:i4>
      </vt:variant>
      <vt:variant>
        <vt:i4>0</vt:i4>
      </vt:variant>
      <vt:variant>
        <vt:i4>5</vt:i4>
      </vt:variant>
      <vt:variant>
        <vt:lpwstr/>
      </vt:variant>
      <vt:variant>
        <vt:lpwstr>_Hlk377500318</vt:lpwstr>
      </vt:variant>
      <vt:variant>
        <vt:i4>2293801</vt:i4>
      </vt:variant>
      <vt:variant>
        <vt:i4>135</vt:i4>
      </vt:variant>
      <vt:variant>
        <vt:i4>0</vt:i4>
      </vt:variant>
      <vt:variant>
        <vt:i4>5</vt:i4>
      </vt:variant>
      <vt:variant>
        <vt:lpwstr/>
      </vt:variant>
      <vt:variant>
        <vt:lpwstr>_Hlk377500260	1,1373,1376,0,,3.4</vt:lpwstr>
      </vt:variant>
      <vt:variant>
        <vt:i4>2818080</vt:i4>
      </vt:variant>
      <vt:variant>
        <vt:i4>132</vt:i4>
      </vt:variant>
      <vt:variant>
        <vt:i4>0</vt:i4>
      </vt:variant>
      <vt:variant>
        <vt:i4>5</vt:i4>
      </vt:variant>
      <vt:variant>
        <vt:lpwstr/>
      </vt:variant>
      <vt:variant>
        <vt:lpwstr>_Hlk377500240	1,1298,1301,0,,3.3</vt:lpwstr>
      </vt:variant>
      <vt:variant>
        <vt:i4>2359342</vt:i4>
      </vt:variant>
      <vt:variant>
        <vt:i4>129</vt:i4>
      </vt:variant>
      <vt:variant>
        <vt:i4>0</vt:i4>
      </vt:variant>
      <vt:variant>
        <vt:i4>5</vt:i4>
      </vt:variant>
      <vt:variant>
        <vt:lpwstr/>
      </vt:variant>
      <vt:variant>
        <vt:lpwstr>_Hlk377500211	1,1203,1206,0,,3.2</vt:lpwstr>
      </vt:variant>
      <vt:variant>
        <vt:i4>983053</vt:i4>
      </vt:variant>
      <vt:variant>
        <vt:i4>126</vt:i4>
      </vt:variant>
      <vt:variant>
        <vt:i4>0</vt:i4>
      </vt:variant>
      <vt:variant>
        <vt:i4>5</vt:i4>
      </vt:variant>
      <vt:variant>
        <vt:lpwstr/>
      </vt:variant>
      <vt:variant>
        <vt:lpwstr>_Hlk362566926	1,651,654,0,,3.1</vt:lpwstr>
      </vt:variant>
      <vt:variant>
        <vt:i4>1376259</vt:i4>
      </vt:variant>
      <vt:variant>
        <vt:i4>123</vt:i4>
      </vt:variant>
      <vt:variant>
        <vt:i4>0</vt:i4>
      </vt:variant>
      <vt:variant>
        <vt:i4>5</vt:i4>
      </vt:variant>
      <vt:variant>
        <vt:lpwstr/>
      </vt:variant>
      <vt:variant>
        <vt:lpwstr>_Hlk377500173	1,1004,1006,0,,3.</vt:lpwstr>
      </vt:variant>
      <vt:variant>
        <vt:i4>851982</vt:i4>
      </vt:variant>
      <vt:variant>
        <vt:i4>120</vt:i4>
      </vt:variant>
      <vt:variant>
        <vt:i4>0</vt:i4>
      </vt:variant>
      <vt:variant>
        <vt:i4>5</vt:i4>
      </vt:variant>
      <vt:variant>
        <vt:lpwstr/>
      </vt:variant>
      <vt:variant>
        <vt:lpwstr>_Hlk377500148	1,814,817,0,,2.3</vt:lpwstr>
      </vt:variant>
      <vt:variant>
        <vt:i4>655360</vt:i4>
      </vt:variant>
      <vt:variant>
        <vt:i4>117</vt:i4>
      </vt:variant>
      <vt:variant>
        <vt:i4>0</vt:i4>
      </vt:variant>
      <vt:variant>
        <vt:i4>5</vt:i4>
      </vt:variant>
      <vt:variant>
        <vt:lpwstr/>
      </vt:variant>
      <vt:variant>
        <vt:lpwstr>_Hlk377500120	1,723,726,0,,2.2</vt:lpwstr>
      </vt:variant>
      <vt:variant>
        <vt:i4>131076</vt:i4>
      </vt:variant>
      <vt:variant>
        <vt:i4>114</vt:i4>
      </vt:variant>
      <vt:variant>
        <vt:i4>0</vt:i4>
      </vt:variant>
      <vt:variant>
        <vt:i4>5</vt:i4>
      </vt:variant>
      <vt:variant>
        <vt:lpwstr/>
      </vt:variant>
      <vt:variant>
        <vt:lpwstr>_Hlk377500093	1,624,627,0,,2.1</vt:lpwstr>
      </vt:variant>
      <vt:variant>
        <vt:i4>3735586</vt:i4>
      </vt:variant>
      <vt:variant>
        <vt:i4>111</vt:i4>
      </vt:variant>
      <vt:variant>
        <vt:i4>0</vt:i4>
      </vt:variant>
      <vt:variant>
        <vt:i4>5</vt:i4>
      </vt:variant>
      <vt:variant>
        <vt:lpwstr/>
      </vt:variant>
      <vt:variant>
        <vt:lpwstr>_Hlk377500036	1,546,548,0,,2.</vt:lpwstr>
      </vt:variant>
      <vt:variant>
        <vt:i4>917519</vt:i4>
      </vt:variant>
      <vt:variant>
        <vt:i4>108</vt:i4>
      </vt:variant>
      <vt:variant>
        <vt:i4>0</vt:i4>
      </vt:variant>
      <vt:variant>
        <vt:i4>5</vt:i4>
      </vt:variant>
      <vt:variant>
        <vt:lpwstr/>
      </vt:variant>
      <vt:variant>
        <vt:lpwstr>_Hlk362571026	1,426,429,0,,1.5</vt:lpwstr>
      </vt:variant>
      <vt:variant>
        <vt:i4>851978</vt:i4>
      </vt:variant>
      <vt:variant>
        <vt:i4>105</vt:i4>
      </vt:variant>
      <vt:variant>
        <vt:i4>0</vt:i4>
      </vt:variant>
      <vt:variant>
        <vt:i4>5</vt:i4>
      </vt:variant>
      <vt:variant>
        <vt:lpwstr/>
      </vt:variant>
      <vt:variant>
        <vt:lpwstr>_Hlk362571009	1,353,356,0,,1.4</vt:lpwstr>
      </vt:variant>
      <vt:variant>
        <vt:i4>131083</vt:i4>
      </vt:variant>
      <vt:variant>
        <vt:i4>102</vt:i4>
      </vt:variant>
      <vt:variant>
        <vt:i4>0</vt:i4>
      </vt:variant>
      <vt:variant>
        <vt:i4>5</vt:i4>
      </vt:variant>
      <vt:variant>
        <vt:lpwstr/>
      </vt:variant>
      <vt:variant>
        <vt:lpwstr>_Hlk362570993	1,282,285,0,,1.3</vt:lpwstr>
      </vt:variant>
      <vt:variant>
        <vt:i4>851981</vt:i4>
      </vt:variant>
      <vt:variant>
        <vt:i4>99</vt:i4>
      </vt:variant>
      <vt:variant>
        <vt:i4>0</vt:i4>
      </vt:variant>
      <vt:variant>
        <vt:i4>5</vt:i4>
      </vt:variant>
      <vt:variant>
        <vt:lpwstr/>
      </vt:variant>
      <vt:variant>
        <vt:lpwstr>_Hlk362570977	1,191,194,0,,1.2</vt:lpwstr>
      </vt:variant>
      <vt:variant>
        <vt:i4>983051</vt:i4>
      </vt:variant>
      <vt:variant>
        <vt:i4>96</vt:i4>
      </vt:variant>
      <vt:variant>
        <vt:i4>0</vt:i4>
      </vt:variant>
      <vt:variant>
        <vt:i4>5</vt:i4>
      </vt:variant>
      <vt:variant>
        <vt:lpwstr/>
      </vt:variant>
      <vt:variant>
        <vt:lpwstr>_Hlk362570963	1,112,115,0,,1.1</vt:lpwstr>
      </vt:variant>
      <vt:variant>
        <vt:i4>1572868</vt:i4>
      </vt:variant>
      <vt:variant>
        <vt:i4>93</vt:i4>
      </vt:variant>
      <vt:variant>
        <vt:i4>0</vt:i4>
      </vt:variant>
      <vt:variant>
        <vt:i4>5</vt:i4>
      </vt:variant>
      <vt:variant>
        <vt:lpwstr/>
      </vt:variant>
      <vt:variant>
        <vt:lpwstr>_Hlk362566617	1,19,21,0,,1.</vt:lpwstr>
      </vt:variant>
      <vt:variant>
        <vt:i4>2031681</vt:i4>
      </vt:variant>
      <vt:variant>
        <vt:i4>90</vt:i4>
      </vt:variant>
      <vt:variant>
        <vt:i4>0</vt:i4>
      </vt:variant>
      <vt:variant>
        <vt:i4>5</vt:i4>
      </vt:variant>
      <vt:variant>
        <vt:lpwstr/>
      </vt:variant>
      <vt:variant>
        <vt:lpwstr>_Hlk362569230	1,14370,14394,0,,Logical framework matrix</vt:lpwstr>
      </vt:variant>
      <vt:variant>
        <vt:i4>131083</vt:i4>
      </vt:variant>
      <vt:variant>
        <vt:i4>87</vt:i4>
      </vt:variant>
      <vt:variant>
        <vt:i4>0</vt:i4>
      </vt:variant>
      <vt:variant>
        <vt:i4>5</vt:i4>
      </vt:variant>
      <vt:variant>
        <vt:lpwstr/>
      </vt:variant>
      <vt:variant>
        <vt:lpwstr>_Hlk362568815	1,14280,14304,0,,ANNEXES TO PROJECT FICHE</vt:lpwstr>
      </vt:variant>
      <vt:variant>
        <vt:i4>7864356</vt:i4>
      </vt:variant>
      <vt:variant>
        <vt:i4>84</vt:i4>
      </vt:variant>
      <vt:variant>
        <vt:i4>0</vt:i4>
      </vt:variant>
      <vt:variant>
        <vt:i4>5</vt:i4>
      </vt:variant>
      <vt:variant>
        <vt:lpwstr/>
      </vt:variant>
      <vt:variant>
        <vt:lpwstr>_Hlk362570649	1,14388,14418,0,,CONDTITIONALITY AND SEQUENCING</vt:lpwstr>
      </vt:variant>
      <vt:variant>
        <vt:i4>4849743</vt:i4>
      </vt:variant>
      <vt:variant>
        <vt:i4>81</vt:i4>
      </vt:variant>
      <vt:variant>
        <vt:i4>0</vt:i4>
      </vt:variant>
      <vt:variant>
        <vt:i4>5</vt:i4>
      </vt:variant>
      <vt:variant>
        <vt:lpwstr/>
      </vt:variant>
      <vt:variant>
        <vt:lpwstr>_Hlk362570605	1,14232,14251,0,,CROSSCUTTING ISSUES</vt:lpwstr>
      </vt:variant>
      <vt:variant>
        <vt:i4>8060969</vt:i4>
      </vt:variant>
      <vt:variant>
        <vt:i4>78</vt:i4>
      </vt:variant>
      <vt:variant>
        <vt:i4>0</vt:i4>
      </vt:variant>
      <vt:variant>
        <vt:i4>5</vt:i4>
      </vt:variant>
      <vt:variant>
        <vt:lpwstr/>
      </vt:variant>
      <vt:variant>
        <vt:lpwstr>_Hlk362570569	1,13782,13796,0,,SUSTAINABILITY</vt:lpwstr>
      </vt:variant>
      <vt:variant>
        <vt:i4>4325398</vt:i4>
      </vt:variant>
      <vt:variant>
        <vt:i4>75</vt:i4>
      </vt:variant>
      <vt:variant>
        <vt:i4>0</vt:i4>
      </vt:variant>
      <vt:variant>
        <vt:i4>5</vt:i4>
      </vt:variant>
      <vt:variant>
        <vt:lpwstr/>
      </vt:variant>
      <vt:variant>
        <vt:lpwstr>_Hlk362568315	1,12571,12603,0,,Duration of the execution period</vt:lpwstr>
      </vt:variant>
      <vt:variant>
        <vt:i4>7798880</vt:i4>
      </vt:variant>
      <vt:variant>
        <vt:i4>72</vt:i4>
      </vt:variant>
      <vt:variant>
        <vt:i4>0</vt:i4>
      </vt:variant>
      <vt:variant>
        <vt:i4>5</vt:i4>
      </vt:variant>
      <vt:variant>
        <vt:lpwstr/>
      </vt:variant>
      <vt:variant>
        <vt:lpwstr>_Hlk362568330	1,12602,12620,0,,Project completion</vt:lpwstr>
      </vt:variant>
      <vt:variant>
        <vt:i4>196630</vt:i4>
      </vt:variant>
      <vt:variant>
        <vt:i4>69</vt:i4>
      </vt:variant>
      <vt:variant>
        <vt:i4>0</vt:i4>
      </vt:variant>
      <vt:variant>
        <vt:i4>5</vt:i4>
      </vt:variant>
      <vt:variant>
        <vt:lpwstr/>
      </vt:variant>
      <vt:variant>
        <vt:lpwstr>_Hlk362568345	1,12656,12683,0,,Start of project activities</vt:lpwstr>
      </vt:variant>
      <vt:variant>
        <vt:i4>1572883</vt:i4>
      </vt:variant>
      <vt:variant>
        <vt:i4>66</vt:i4>
      </vt:variant>
      <vt:variant>
        <vt:i4>0</vt:i4>
      </vt:variant>
      <vt:variant>
        <vt:i4>5</vt:i4>
      </vt:variant>
      <vt:variant>
        <vt:lpwstr/>
      </vt:variant>
      <vt:variant>
        <vt:lpwstr>_Hlk362568370	1,12705,12740,0,,Launching of the call for propos</vt:lpwstr>
      </vt:variant>
      <vt:variant>
        <vt:i4>393239</vt:i4>
      </vt:variant>
      <vt:variant>
        <vt:i4>63</vt:i4>
      </vt:variant>
      <vt:variant>
        <vt:i4>0</vt:i4>
      </vt:variant>
      <vt:variant>
        <vt:i4>5</vt:i4>
      </vt:variant>
      <vt:variant>
        <vt:lpwstr/>
      </vt:variant>
      <vt:variant>
        <vt:lpwstr>_Hlk362570525	1,13241,13277,0,,IMPLEMENTATION SCHEDULE (indicat</vt:lpwstr>
      </vt:variant>
      <vt:variant>
        <vt:i4>6881319</vt:i4>
      </vt:variant>
      <vt:variant>
        <vt:i4>60</vt:i4>
      </vt:variant>
      <vt:variant>
        <vt:i4>0</vt:i4>
      </vt:variant>
      <vt:variant>
        <vt:i4>5</vt:i4>
      </vt:variant>
      <vt:variant>
        <vt:lpwstr/>
      </vt:variant>
      <vt:variant>
        <vt:lpwstr>_Hlk362568160	1,11903,11912,0,,Contracts</vt:lpwstr>
      </vt:variant>
      <vt:variant>
        <vt:i4>8257569</vt:i4>
      </vt:variant>
      <vt:variant>
        <vt:i4>57</vt:i4>
      </vt:variant>
      <vt:variant>
        <vt:i4>0</vt:i4>
      </vt:variant>
      <vt:variant>
        <vt:i4>5</vt:i4>
      </vt:variant>
      <vt:variant>
        <vt:lpwstr/>
      </vt:variant>
      <vt:variant>
        <vt:lpwstr>_Hlk362568136	1,11646,11672,0,,Main counterpart in the BC</vt:lpwstr>
      </vt:variant>
      <vt:variant>
        <vt:i4>4980767</vt:i4>
      </vt:variant>
      <vt:variant>
        <vt:i4>54</vt:i4>
      </vt:variant>
      <vt:variant>
        <vt:i4>0</vt:i4>
      </vt:variant>
      <vt:variant>
        <vt:i4>5</vt:i4>
      </vt:variant>
      <vt:variant>
        <vt:lpwstr/>
      </vt:variant>
      <vt:variant>
        <vt:lpwstr>_Hlk362568110	1,11363,11436,0,,Implementing Agency responsible </vt:lpwstr>
      </vt:variant>
      <vt:variant>
        <vt:i4>3801131</vt:i4>
      </vt:variant>
      <vt:variant>
        <vt:i4>51</vt:i4>
      </vt:variant>
      <vt:variant>
        <vt:i4>0</vt:i4>
      </vt:variant>
      <vt:variant>
        <vt:i4>5</vt:i4>
      </vt:variant>
      <vt:variant>
        <vt:lpwstr/>
      </vt:variant>
      <vt:variant>
        <vt:lpwstr>_Hlk362570457	1,12737,12766,0,,IMPLEMENTATIONAL ARRANGEMENTS</vt:lpwstr>
      </vt:variant>
      <vt:variant>
        <vt:i4>6488112</vt:i4>
      </vt:variant>
      <vt:variant>
        <vt:i4>48</vt:i4>
      </vt:variant>
      <vt:variant>
        <vt:i4>0</vt:i4>
      </vt:variant>
      <vt:variant>
        <vt:i4>5</vt:i4>
      </vt:variant>
      <vt:variant>
        <vt:lpwstr/>
      </vt:variant>
      <vt:variant>
        <vt:lpwstr>_Hlk362570401	1,12599,12605,0,,BUDGET</vt:lpwstr>
      </vt:variant>
      <vt:variant>
        <vt:i4>786434</vt:i4>
      </vt:variant>
      <vt:variant>
        <vt:i4>45</vt:i4>
      </vt:variant>
      <vt:variant>
        <vt:i4>0</vt:i4>
      </vt:variant>
      <vt:variant>
        <vt:i4>5</vt:i4>
      </vt:variant>
      <vt:variant>
        <vt:lpwstr/>
      </vt:variant>
      <vt:variant>
        <vt:lpwstr>_Hlk362570363	1,12192,12215,0,,INSTITUTIONAL FRAMEWORK</vt:lpwstr>
      </vt:variant>
      <vt:variant>
        <vt:i4>5963782</vt:i4>
      </vt:variant>
      <vt:variant>
        <vt:i4>42</vt:i4>
      </vt:variant>
      <vt:variant>
        <vt:i4>0</vt:i4>
      </vt:variant>
      <vt:variant>
        <vt:i4>5</vt:i4>
      </vt:variant>
      <vt:variant>
        <vt:lpwstr/>
      </vt:variant>
      <vt:variant>
        <vt:lpwstr>_Hlk362567858	1,9033,9043,0,,Activities</vt:lpwstr>
      </vt:variant>
      <vt:variant>
        <vt:i4>3670119</vt:i4>
      </vt:variant>
      <vt:variant>
        <vt:i4>39</vt:i4>
      </vt:variant>
      <vt:variant>
        <vt:i4>0</vt:i4>
      </vt:variant>
      <vt:variant>
        <vt:i4>5</vt:i4>
      </vt:variant>
      <vt:variant>
        <vt:lpwstr/>
      </vt:variant>
      <vt:variant>
        <vt:lpwstr>_Hlk362567823	1,7697,7704,0,,Results</vt:lpwstr>
      </vt:variant>
      <vt:variant>
        <vt:i4>1572891</vt:i4>
      </vt:variant>
      <vt:variant>
        <vt:i4>36</vt:i4>
      </vt:variant>
      <vt:variant>
        <vt:i4>0</vt:i4>
      </vt:variant>
      <vt:variant>
        <vt:i4>5</vt:i4>
      </vt:variant>
      <vt:variant>
        <vt:lpwstr/>
      </vt:variant>
      <vt:variant>
        <vt:lpwstr>_Hlk362567765	1,6396,6413,0,,Linked activities</vt:lpwstr>
      </vt:variant>
      <vt:variant>
        <vt:i4>3145843</vt:i4>
      </vt:variant>
      <vt:variant>
        <vt:i4>33</vt:i4>
      </vt:variant>
      <vt:variant>
        <vt:i4>0</vt:i4>
      </vt:variant>
      <vt:variant>
        <vt:i4>5</vt:i4>
      </vt:variant>
      <vt:variant>
        <vt:lpwstr/>
      </vt:variant>
      <vt:variant>
        <vt:lpwstr>_Hlk362566917	1,3646,3674,0,,Background and justification</vt:lpwstr>
      </vt:variant>
      <vt:variant>
        <vt:i4>3342461</vt:i4>
      </vt:variant>
      <vt:variant>
        <vt:i4>30</vt:i4>
      </vt:variant>
      <vt:variant>
        <vt:i4>0</vt:i4>
      </vt:variant>
      <vt:variant>
        <vt:i4>5</vt:i4>
      </vt:variant>
      <vt:variant>
        <vt:lpwstr/>
      </vt:variant>
      <vt:variant>
        <vt:lpwstr>_Hlk362566890	1,3439,3450,0,,DESCRIPTION</vt:lpwstr>
      </vt:variant>
      <vt:variant>
        <vt:i4>3670063</vt:i4>
      </vt:variant>
      <vt:variant>
        <vt:i4>27</vt:i4>
      </vt:variant>
      <vt:variant>
        <vt:i4>0</vt:i4>
      </vt:variant>
      <vt:variant>
        <vt:i4>5</vt:i4>
      </vt:variant>
      <vt:variant>
        <vt:lpwstr/>
      </vt:variant>
      <vt:variant>
        <vt:lpwstr>_Hlk362566795	1,1735,1832,0,,Contribution to National Develop</vt:lpwstr>
      </vt:variant>
      <vt:variant>
        <vt:i4>2097188</vt:i4>
      </vt:variant>
      <vt:variant>
        <vt:i4>24</vt:i4>
      </vt:variant>
      <vt:variant>
        <vt:i4>0</vt:i4>
      </vt:variant>
      <vt:variant>
        <vt:i4>5</vt:i4>
      </vt:variant>
      <vt:variant>
        <vt:lpwstr/>
      </vt:variant>
      <vt:variant>
        <vt:lpwstr>_Hlk362566762	1,1234,1249,0,,Project purpose</vt:lpwstr>
      </vt:variant>
      <vt:variant>
        <vt:i4>1835085</vt:i4>
      </vt:variant>
      <vt:variant>
        <vt:i4>21</vt:i4>
      </vt:variant>
      <vt:variant>
        <vt:i4>0</vt:i4>
      </vt:variant>
      <vt:variant>
        <vt:i4>5</vt:i4>
      </vt:variant>
      <vt:variant>
        <vt:lpwstr/>
      </vt:variant>
      <vt:variant>
        <vt:lpwstr>_Hlk362566736	1,776,796,0,,Overall Objective(s)</vt:lpwstr>
      </vt:variant>
      <vt:variant>
        <vt:i4>7143471</vt:i4>
      </vt:variant>
      <vt:variant>
        <vt:i4>18</vt:i4>
      </vt:variant>
      <vt:variant>
        <vt:i4>0</vt:i4>
      </vt:variant>
      <vt:variant>
        <vt:i4>5</vt:i4>
      </vt:variant>
      <vt:variant>
        <vt:lpwstr/>
      </vt:variant>
      <vt:variant>
        <vt:lpwstr>_Hlk362566695	1,621,631,0,,OBJECTIVES</vt:lpwstr>
      </vt:variant>
      <vt:variant>
        <vt:i4>2687018</vt:i4>
      </vt:variant>
      <vt:variant>
        <vt:i4>15</vt:i4>
      </vt:variant>
      <vt:variant>
        <vt:i4>0</vt:i4>
      </vt:variant>
      <vt:variant>
        <vt:i4>5</vt:i4>
      </vt:variant>
      <vt:variant>
        <vt:lpwstr/>
      </vt:variant>
      <vt:variant>
        <vt:lpwstr>_Hlk362571018	1,4356,4375,0,,Beneficiary country</vt:lpwstr>
      </vt:variant>
      <vt:variant>
        <vt:i4>5767186</vt:i4>
      </vt:variant>
      <vt:variant>
        <vt:i4>12</vt:i4>
      </vt:variant>
      <vt:variant>
        <vt:i4>0</vt:i4>
      </vt:variant>
      <vt:variant>
        <vt:i4>5</vt:i4>
      </vt:variant>
      <vt:variant>
        <vt:lpwstr/>
      </vt:variant>
      <vt:variant>
        <vt:lpwstr>_Hlk362571002	1,4171,4177,0,,Sector</vt:lpwstr>
      </vt:variant>
      <vt:variant>
        <vt:i4>4259853</vt:i4>
      </vt:variant>
      <vt:variant>
        <vt:i4>9</vt:i4>
      </vt:variant>
      <vt:variant>
        <vt:i4>0</vt:i4>
      </vt:variant>
      <vt:variant>
        <vt:i4>5</vt:i4>
      </vt:variant>
      <vt:variant>
        <vt:lpwstr/>
      </vt:variant>
      <vt:variant>
        <vt:lpwstr>_Hlk362570987	1,3903,3908,0,,Title</vt:lpwstr>
      </vt:variant>
      <vt:variant>
        <vt:i4>7340158</vt:i4>
      </vt:variant>
      <vt:variant>
        <vt:i4>6</vt:i4>
      </vt:variant>
      <vt:variant>
        <vt:i4>0</vt:i4>
      </vt:variant>
      <vt:variant>
        <vt:i4>5</vt:i4>
      </vt:variant>
      <vt:variant>
        <vt:lpwstr/>
      </vt:variant>
      <vt:variant>
        <vt:lpwstr>_Hlk362570971	1,3748,3763,0,,Twinning Number</vt:lpwstr>
      </vt:variant>
      <vt:variant>
        <vt:i4>4194325</vt:i4>
      </vt:variant>
      <vt:variant>
        <vt:i4>3</vt:i4>
      </vt:variant>
      <vt:variant>
        <vt:i4>0</vt:i4>
      </vt:variant>
      <vt:variant>
        <vt:i4>5</vt:i4>
      </vt:variant>
      <vt:variant>
        <vt:lpwstr/>
      </vt:variant>
      <vt:variant>
        <vt:lpwstr>_Hlk362570954	1,3601,3610,0,,Programme</vt:lpwstr>
      </vt:variant>
      <vt:variant>
        <vt:i4>6750323</vt:i4>
      </vt:variant>
      <vt:variant>
        <vt:i4>0</vt:i4>
      </vt:variant>
      <vt:variant>
        <vt:i4>0</vt:i4>
      </vt:variant>
      <vt:variant>
        <vt:i4>5</vt:i4>
      </vt:variant>
      <vt:variant>
        <vt:lpwstr/>
      </vt:variant>
      <vt:variant>
        <vt:lpwstr>_Hlk362566596	1,194,211,0,,BASIC INFORMATION</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c:creator>
  <cp:lastModifiedBy>MADAN Elena (EEAS-CHISINAU)</cp:lastModifiedBy>
  <cp:revision>19</cp:revision>
  <cp:lastPrinted>2016-01-14T10:24:00Z</cp:lastPrinted>
  <dcterms:created xsi:type="dcterms:W3CDTF">2016-01-14T08:46:00Z</dcterms:created>
  <dcterms:modified xsi:type="dcterms:W3CDTF">2016-01-27T13:38:00Z</dcterms:modified>
</cp:coreProperties>
</file>